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8FCD" w14:textId="77777777" w:rsidR="000E0557" w:rsidRDefault="000E0557">
      <w:pPr>
        <w:rPr>
          <w:rFonts w:ascii="Calibri Light" w:hAnsi="Calibri Light" w:cs="Calibri Light"/>
          <w:b/>
          <w:sz w:val="24"/>
          <w:szCs w:val="24"/>
        </w:rPr>
      </w:pPr>
    </w:p>
    <w:p w14:paraId="4C499B31" w14:textId="4952290C" w:rsidR="002973F7" w:rsidRPr="002973F7" w:rsidRDefault="0096153E" w:rsidP="00B35C36">
      <w:pPr>
        <w:pStyle w:val="Normaalweb"/>
        <w:rPr>
          <w:rFonts w:ascii="Calibri Light" w:eastAsia="Calibri" w:hAnsi="Calibri Light" w:cs="Calibri Light"/>
          <w:color w:val="auto"/>
          <w:lang w:eastAsia="en-US"/>
        </w:rPr>
      </w:pPr>
      <w:r>
        <w:rPr>
          <w:rFonts w:ascii="Calibri Light" w:hAnsi="Calibri Light" w:cs="Calibri Light"/>
          <w:b/>
        </w:rPr>
        <w:t xml:space="preserve">Procedure </w:t>
      </w:r>
      <w:r w:rsidR="00B35C36">
        <w:rPr>
          <w:rFonts w:ascii="Calibri Light" w:hAnsi="Calibri Light" w:cs="Calibri Light"/>
          <w:b/>
        </w:rPr>
        <w:t>‘</w:t>
      </w:r>
      <w:r w:rsidR="003B3BB7">
        <w:rPr>
          <w:rFonts w:ascii="Calibri Light" w:hAnsi="Calibri Light" w:cs="Calibri Light"/>
          <w:b/>
        </w:rPr>
        <w:t>B</w:t>
      </w:r>
      <w:r w:rsidR="003B3BB7" w:rsidRPr="003B3BB7">
        <w:rPr>
          <w:rFonts w:ascii="Calibri Light" w:hAnsi="Calibri Light" w:cs="Calibri Light"/>
          <w:b/>
        </w:rPr>
        <w:t>eoordeling verklaringen Brandveiligheid</w:t>
      </w:r>
      <w:r w:rsidR="002973F7" w:rsidRPr="00B35C36">
        <w:rPr>
          <w:rFonts w:ascii="Calibri Light" w:eastAsia="Calibri" w:hAnsi="Calibri Light" w:cs="Calibri Light"/>
          <w:b/>
          <w:color w:val="auto"/>
          <w:lang w:eastAsia="en-US"/>
        </w:rPr>
        <w:t>’</w:t>
      </w:r>
      <w:r w:rsidR="002973F7" w:rsidRPr="002973F7">
        <w:rPr>
          <w:rFonts w:ascii="Calibri Light" w:eastAsia="Calibri" w:hAnsi="Calibri Light" w:cs="Calibri Light"/>
          <w:color w:val="auto"/>
          <w:lang w:eastAsia="en-US"/>
        </w:rPr>
        <w:t xml:space="preserve">  </w:t>
      </w:r>
    </w:p>
    <w:p w14:paraId="3ED37A0C" w14:textId="77777777" w:rsidR="007C4897" w:rsidRPr="0096153E" w:rsidRDefault="007C4897">
      <w:pPr>
        <w:rPr>
          <w:rFonts w:ascii="Calibri Light" w:hAnsi="Calibri Light" w:cs="Calibri Light"/>
          <w:b/>
          <w:sz w:val="24"/>
          <w:szCs w:val="24"/>
        </w:rPr>
      </w:pPr>
    </w:p>
    <w:p w14:paraId="51FDF0A1" w14:textId="77777777" w:rsidR="00104D0B" w:rsidRPr="0096153E" w:rsidRDefault="00104D0B" w:rsidP="00104D0B">
      <w:pPr>
        <w:rPr>
          <w:rFonts w:ascii="Calibri Light" w:hAnsi="Calibri Light" w:cs="Calibri Light"/>
          <w:b/>
          <w:sz w:val="24"/>
          <w:szCs w:val="24"/>
        </w:rPr>
      </w:pPr>
      <w:r w:rsidRPr="0096153E">
        <w:rPr>
          <w:rFonts w:ascii="Calibri Light" w:hAnsi="Calibri Light" w:cs="Calibri Light"/>
          <w:b/>
          <w:sz w:val="24"/>
          <w:szCs w:val="24"/>
        </w:rPr>
        <w:t xml:space="preserve">Inleiding </w:t>
      </w:r>
    </w:p>
    <w:p w14:paraId="16053B44" w14:textId="6B73A8CC" w:rsidR="007C4897" w:rsidRPr="0096153E" w:rsidRDefault="006C53A1">
      <w:pPr>
        <w:rPr>
          <w:rFonts w:ascii="Calibri Light" w:hAnsi="Calibri Light" w:cs="Calibri Light"/>
          <w:sz w:val="24"/>
          <w:szCs w:val="24"/>
        </w:rPr>
      </w:pPr>
      <w:r>
        <w:rPr>
          <w:rFonts w:ascii="Calibri Light" w:hAnsi="Calibri Light" w:cs="Calibri Light"/>
          <w:sz w:val="24"/>
          <w:szCs w:val="24"/>
        </w:rPr>
        <w:t xml:space="preserve">Om de kwaliteit van de brandveiligheid van de gebouwde omgeving te verhogen is er vanuit verschillende partijen </w:t>
      </w:r>
      <w:r w:rsidR="00B62BAC">
        <w:rPr>
          <w:rFonts w:ascii="Calibri Light" w:hAnsi="Calibri Light" w:cs="Calibri Light"/>
          <w:sz w:val="24"/>
          <w:szCs w:val="24"/>
        </w:rPr>
        <w:t>de</w:t>
      </w:r>
      <w:r>
        <w:rPr>
          <w:rFonts w:ascii="Calibri Light" w:hAnsi="Calibri Light" w:cs="Calibri Light"/>
          <w:sz w:val="24"/>
          <w:szCs w:val="24"/>
        </w:rPr>
        <w:t xml:space="preserve"> behoefte om gecontroleerde </w:t>
      </w:r>
      <w:r w:rsidR="00705E89">
        <w:rPr>
          <w:rFonts w:ascii="Calibri Light" w:hAnsi="Calibri Light" w:cs="Calibri Light"/>
          <w:sz w:val="24"/>
          <w:szCs w:val="24"/>
        </w:rPr>
        <w:t>ver</w:t>
      </w:r>
      <w:r>
        <w:rPr>
          <w:rFonts w:ascii="Calibri Light" w:hAnsi="Calibri Light" w:cs="Calibri Light"/>
          <w:sz w:val="24"/>
          <w:szCs w:val="24"/>
        </w:rPr>
        <w:t xml:space="preserve">klaringen </w:t>
      </w:r>
      <w:r w:rsidR="00705E89">
        <w:rPr>
          <w:rFonts w:ascii="Calibri Light" w:hAnsi="Calibri Light" w:cs="Calibri Light"/>
          <w:sz w:val="24"/>
          <w:szCs w:val="24"/>
        </w:rPr>
        <w:t xml:space="preserve">met betrekking tot brandveiligheid </w:t>
      </w:r>
      <w:r>
        <w:rPr>
          <w:rFonts w:ascii="Calibri Light" w:hAnsi="Calibri Light" w:cs="Calibri Light"/>
          <w:sz w:val="24"/>
          <w:szCs w:val="24"/>
        </w:rPr>
        <w:t xml:space="preserve">te ontsluiten. </w:t>
      </w:r>
      <w:r w:rsidR="008D7F6D" w:rsidRPr="0096153E">
        <w:rPr>
          <w:rFonts w:ascii="Calibri Light" w:hAnsi="Calibri Light" w:cs="Calibri Light"/>
          <w:sz w:val="24"/>
          <w:szCs w:val="24"/>
        </w:rPr>
        <w:t>Deze verklaringen worden opgenomen in een databank die door iedereen kan worden geraadpleegd</w:t>
      </w:r>
      <w:r w:rsidR="0072028C" w:rsidRPr="0096153E">
        <w:rPr>
          <w:rFonts w:ascii="Calibri Light" w:hAnsi="Calibri Light" w:cs="Calibri Light"/>
          <w:sz w:val="24"/>
          <w:szCs w:val="24"/>
        </w:rPr>
        <w:t>.</w:t>
      </w:r>
      <w:r w:rsidR="007C4897" w:rsidRPr="0096153E">
        <w:rPr>
          <w:rFonts w:ascii="Calibri Light" w:hAnsi="Calibri Light" w:cs="Calibri Light"/>
          <w:sz w:val="24"/>
          <w:szCs w:val="24"/>
        </w:rPr>
        <w:t xml:space="preserve"> </w:t>
      </w:r>
      <w:r w:rsidR="007E2466" w:rsidRPr="0096153E">
        <w:rPr>
          <w:rFonts w:ascii="Calibri Light" w:hAnsi="Calibri Light" w:cs="Calibri Light"/>
          <w:sz w:val="24"/>
          <w:szCs w:val="24"/>
        </w:rPr>
        <w:t xml:space="preserve"> De databank en de werkzaamheden van het </w:t>
      </w:r>
      <w:r w:rsidR="00CC0A0C" w:rsidRPr="0096153E">
        <w:rPr>
          <w:rFonts w:ascii="Calibri Light" w:hAnsi="Calibri Light" w:cs="Calibri Light"/>
          <w:sz w:val="24"/>
          <w:szCs w:val="24"/>
        </w:rPr>
        <w:t xml:space="preserve">College gelijkwaardigheid </w:t>
      </w:r>
      <w:r w:rsidR="00C37B8F" w:rsidRPr="0096153E">
        <w:rPr>
          <w:rFonts w:ascii="Calibri Light" w:hAnsi="Calibri Light" w:cs="Calibri Light"/>
          <w:sz w:val="24"/>
          <w:szCs w:val="24"/>
        </w:rPr>
        <w:t>brandveiligheid</w:t>
      </w:r>
      <w:r w:rsidR="00CC0A0C" w:rsidRPr="0096153E">
        <w:rPr>
          <w:rFonts w:ascii="Calibri Light" w:hAnsi="Calibri Light" w:cs="Calibri Light"/>
          <w:sz w:val="24"/>
          <w:szCs w:val="24"/>
        </w:rPr>
        <w:t xml:space="preserve"> (C</w:t>
      </w:r>
      <w:r w:rsidR="00C37B8F" w:rsidRPr="0096153E">
        <w:rPr>
          <w:rFonts w:ascii="Calibri Light" w:hAnsi="Calibri Light" w:cs="Calibri Light"/>
          <w:sz w:val="24"/>
          <w:szCs w:val="24"/>
        </w:rPr>
        <w:t>B</w:t>
      </w:r>
      <w:r w:rsidR="00CC0A0C" w:rsidRPr="0096153E">
        <w:rPr>
          <w:rFonts w:ascii="Calibri Light" w:hAnsi="Calibri Light" w:cs="Calibri Light"/>
          <w:sz w:val="24"/>
          <w:szCs w:val="24"/>
        </w:rPr>
        <w:t>)</w:t>
      </w:r>
      <w:r w:rsidR="007E2466" w:rsidRPr="0096153E">
        <w:rPr>
          <w:rFonts w:ascii="Calibri Light" w:hAnsi="Calibri Light" w:cs="Calibri Light"/>
          <w:sz w:val="24"/>
          <w:szCs w:val="24"/>
        </w:rPr>
        <w:t xml:space="preserve"> worden door </w:t>
      </w:r>
      <w:r>
        <w:rPr>
          <w:rFonts w:ascii="Calibri Light" w:hAnsi="Calibri Light" w:cs="Calibri Light"/>
          <w:sz w:val="24"/>
          <w:szCs w:val="24"/>
        </w:rPr>
        <w:t>de stichting</w:t>
      </w:r>
      <w:r w:rsidR="000A64A9" w:rsidRPr="0096153E">
        <w:rPr>
          <w:rFonts w:ascii="Calibri Light" w:hAnsi="Calibri Light" w:cs="Calibri Light"/>
          <w:sz w:val="24"/>
          <w:szCs w:val="24"/>
        </w:rPr>
        <w:t xml:space="preserve"> B</w:t>
      </w:r>
      <w:r w:rsidR="007E2466" w:rsidRPr="0096153E">
        <w:rPr>
          <w:rFonts w:ascii="Calibri Light" w:hAnsi="Calibri Light" w:cs="Calibri Light"/>
          <w:sz w:val="24"/>
          <w:szCs w:val="24"/>
        </w:rPr>
        <w:t xml:space="preserve">ureau </w:t>
      </w:r>
      <w:r w:rsidR="000A64A9" w:rsidRPr="0096153E">
        <w:rPr>
          <w:rFonts w:ascii="Calibri Light" w:hAnsi="Calibri Light" w:cs="Calibri Light"/>
          <w:sz w:val="24"/>
          <w:szCs w:val="24"/>
        </w:rPr>
        <w:t>C</w:t>
      </w:r>
      <w:r w:rsidR="007E2466" w:rsidRPr="0096153E">
        <w:rPr>
          <w:rFonts w:ascii="Calibri Light" w:hAnsi="Calibri Light" w:cs="Calibri Light"/>
          <w:sz w:val="24"/>
          <w:szCs w:val="24"/>
        </w:rPr>
        <w:t xml:space="preserve">ontrole en </w:t>
      </w:r>
      <w:r w:rsidR="000A64A9" w:rsidRPr="0096153E">
        <w:rPr>
          <w:rFonts w:ascii="Calibri Light" w:hAnsi="Calibri Light" w:cs="Calibri Light"/>
          <w:sz w:val="24"/>
          <w:szCs w:val="24"/>
        </w:rPr>
        <w:t>R</w:t>
      </w:r>
      <w:r w:rsidR="007E2466" w:rsidRPr="0096153E">
        <w:rPr>
          <w:rFonts w:ascii="Calibri Light" w:hAnsi="Calibri Light" w:cs="Calibri Light"/>
          <w:sz w:val="24"/>
          <w:szCs w:val="24"/>
        </w:rPr>
        <w:t>egistratie</w:t>
      </w:r>
      <w:r w:rsidR="000A64A9" w:rsidRPr="0096153E">
        <w:rPr>
          <w:rFonts w:ascii="Calibri Light" w:hAnsi="Calibri Light" w:cs="Calibri Light"/>
          <w:sz w:val="24"/>
          <w:szCs w:val="24"/>
        </w:rPr>
        <w:t xml:space="preserve"> Gelijkwaardigheid</w:t>
      </w:r>
      <w:r>
        <w:rPr>
          <w:rFonts w:ascii="Calibri Light" w:hAnsi="Calibri Light" w:cs="Calibri Light"/>
          <w:sz w:val="24"/>
          <w:szCs w:val="24"/>
        </w:rPr>
        <w:t xml:space="preserve"> (BCRG)</w:t>
      </w:r>
      <w:r w:rsidR="000A64A9" w:rsidRPr="0096153E">
        <w:rPr>
          <w:rFonts w:ascii="Calibri Light" w:hAnsi="Calibri Light" w:cs="Calibri Light"/>
          <w:sz w:val="24"/>
          <w:szCs w:val="24"/>
        </w:rPr>
        <w:t xml:space="preserve"> gefaciliteerd.</w:t>
      </w:r>
      <w:r w:rsidR="007E2466" w:rsidRPr="0096153E">
        <w:rPr>
          <w:rFonts w:ascii="Calibri Light" w:hAnsi="Calibri Light" w:cs="Calibri Light"/>
          <w:sz w:val="24"/>
          <w:szCs w:val="24"/>
        </w:rPr>
        <w:t xml:space="preserve"> </w:t>
      </w:r>
    </w:p>
    <w:p w14:paraId="61BF4CF5" w14:textId="77777777" w:rsidR="008D7F6D" w:rsidRPr="0096153E" w:rsidRDefault="008D7F6D" w:rsidP="00BD6119">
      <w:pPr>
        <w:rPr>
          <w:rFonts w:ascii="Calibri Light" w:hAnsi="Calibri Light" w:cs="Calibri Light"/>
          <w:sz w:val="24"/>
          <w:szCs w:val="24"/>
        </w:rPr>
      </w:pPr>
    </w:p>
    <w:p w14:paraId="02F8481F" w14:textId="77777777" w:rsidR="00BD6119" w:rsidRPr="0096153E" w:rsidRDefault="00BD6119" w:rsidP="00BD6119">
      <w:pPr>
        <w:rPr>
          <w:rFonts w:ascii="Calibri Light" w:hAnsi="Calibri Light" w:cs="Calibri Light"/>
          <w:sz w:val="24"/>
          <w:szCs w:val="24"/>
        </w:rPr>
      </w:pPr>
      <w:r w:rsidRPr="0096153E">
        <w:rPr>
          <w:rFonts w:ascii="Calibri Light" w:hAnsi="Calibri Light" w:cs="Calibri Light"/>
          <w:sz w:val="24"/>
          <w:szCs w:val="24"/>
        </w:rPr>
        <w:t xml:space="preserve">De hier bedoelde verklaringen zijn verklaringen </w:t>
      </w:r>
      <w:r w:rsidR="0072028C" w:rsidRPr="0096153E">
        <w:rPr>
          <w:rFonts w:ascii="Calibri Light" w:hAnsi="Calibri Light" w:cs="Calibri Light"/>
          <w:sz w:val="24"/>
          <w:szCs w:val="24"/>
        </w:rPr>
        <w:t>betreffende</w:t>
      </w:r>
      <w:r w:rsidRPr="0096153E">
        <w:rPr>
          <w:rFonts w:ascii="Calibri Light" w:hAnsi="Calibri Light" w:cs="Calibri Light"/>
          <w:sz w:val="24"/>
          <w:szCs w:val="24"/>
        </w:rPr>
        <w:t xml:space="preserve"> producten</w:t>
      </w:r>
      <w:r w:rsidR="00944D6F">
        <w:rPr>
          <w:rFonts w:ascii="Calibri Light" w:hAnsi="Calibri Light" w:cs="Calibri Light"/>
          <w:sz w:val="24"/>
          <w:szCs w:val="24"/>
        </w:rPr>
        <w:t xml:space="preserve"> en/of </w:t>
      </w:r>
      <w:r w:rsidRPr="0096153E">
        <w:rPr>
          <w:rFonts w:ascii="Calibri Light" w:hAnsi="Calibri Light" w:cs="Calibri Light"/>
          <w:sz w:val="24"/>
          <w:szCs w:val="24"/>
        </w:rPr>
        <w:t xml:space="preserve">systemen die van invloed zijn op de </w:t>
      </w:r>
      <w:r w:rsidR="00C37B8F" w:rsidRPr="0096153E">
        <w:rPr>
          <w:rFonts w:ascii="Calibri Light" w:hAnsi="Calibri Light" w:cs="Calibri Light"/>
          <w:sz w:val="24"/>
          <w:szCs w:val="24"/>
        </w:rPr>
        <w:t>brandveiligheid</w:t>
      </w:r>
      <w:r w:rsidR="000E4D9D" w:rsidRPr="0096153E">
        <w:rPr>
          <w:rFonts w:ascii="Calibri Light" w:hAnsi="Calibri Light" w:cs="Calibri Light"/>
          <w:sz w:val="24"/>
          <w:szCs w:val="24"/>
        </w:rPr>
        <w:t xml:space="preserve"> van een gebouw</w:t>
      </w:r>
      <w:r w:rsidRPr="0096153E">
        <w:rPr>
          <w:rFonts w:ascii="Calibri Light" w:hAnsi="Calibri Light" w:cs="Calibri Light"/>
          <w:sz w:val="24"/>
          <w:szCs w:val="24"/>
        </w:rPr>
        <w:t xml:space="preserve">. </w:t>
      </w:r>
    </w:p>
    <w:p w14:paraId="09F37D12" w14:textId="77777777" w:rsidR="00CC0A0C" w:rsidRDefault="00CC0A0C" w:rsidP="00104D0B">
      <w:pPr>
        <w:rPr>
          <w:rFonts w:ascii="Calibri Light" w:hAnsi="Calibri Light" w:cs="Calibri Light"/>
          <w:sz w:val="24"/>
          <w:szCs w:val="24"/>
        </w:rPr>
      </w:pPr>
    </w:p>
    <w:p w14:paraId="5D11CAAB" w14:textId="77777777" w:rsidR="0090564F" w:rsidRDefault="0090564F" w:rsidP="0090564F">
      <w:pPr>
        <w:rPr>
          <w:rFonts w:ascii="Calibri Light" w:hAnsi="Calibri Light" w:cs="Calibri Light"/>
          <w:sz w:val="24"/>
          <w:szCs w:val="24"/>
        </w:rPr>
      </w:pPr>
      <w:r>
        <w:rPr>
          <w:rFonts w:ascii="Calibri Light" w:hAnsi="Calibri Light" w:cs="Calibri Light"/>
          <w:sz w:val="24"/>
          <w:szCs w:val="24"/>
        </w:rPr>
        <w:t>In de procedure worden aantal begrippen gehanteerd, deze begrippen/eisen worden hieronder toegelicht.</w:t>
      </w:r>
    </w:p>
    <w:p w14:paraId="4A01C627" w14:textId="77777777" w:rsidR="002B2B3F" w:rsidRPr="00705E89" w:rsidRDefault="002B2B3F" w:rsidP="00151070">
      <w:pPr>
        <w:pStyle w:val="Kop4"/>
        <w:numPr>
          <w:ilvl w:val="0"/>
          <w:numId w:val="28"/>
        </w:numPr>
        <w:tabs>
          <w:tab w:val="num" w:pos="709"/>
        </w:tabs>
        <w:spacing w:before="0"/>
        <w:ind w:left="1068" w:hanging="784"/>
        <w:rPr>
          <w:rFonts w:ascii="Calibri Light" w:hAnsi="Calibri Light" w:cs="Calibri Light"/>
          <w:b w:val="0"/>
          <w:bCs w:val="0"/>
          <w:sz w:val="24"/>
          <w:szCs w:val="24"/>
        </w:rPr>
      </w:pPr>
      <w:r w:rsidRPr="00705E89">
        <w:rPr>
          <w:rFonts w:ascii="Calibri Light" w:hAnsi="Calibri Light" w:cs="Calibri Light"/>
          <w:sz w:val="24"/>
          <w:szCs w:val="24"/>
        </w:rPr>
        <w:t>Verklaring direct toepassing</w:t>
      </w:r>
      <w:r>
        <w:rPr>
          <w:rFonts w:ascii="Calibri Light" w:hAnsi="Calibri Light" w:cs="Calibri Light"/>
          <w:sz w:val="24"/>
          <w:szCs w:val="24"/>
        </w:rPr>
        <w:t>s</w:t>
      </w:r>
      <w:r w:rsidRPr="00705E89">
        <w:rPr>
          <w:rFonts w:ascii="Calibri Light" w:hAnsi="Calibri Light" w:cs="Calibri Light"/>
          <w:sz w:val="24"/>
          <w:szCs w:val="24"/>
        </w:rPr>
        <w:t xml:space="preserve">gebied </w:t>
      </w:r>
      <w:r>
        <w:rPr>
          <w:rFonts w:ascii="Calibri Light" w:hAnsi="Calibri Light" w:cs="Calibri Light"/>
          <w:sz w:val="24"/>
          <w:szCs w:val="24"/>
        </w:rPr>
        <w:t xml:space="preserve">(DIAP) </w:t>
      </w:r>
    </w:p>
    <w:p w14:paraId="411BAA1F" w14:textId="77777777" w:rsidR="002B2B3F" w:rsidRPr="006A204D" w:rsidRDefault="002B2B3F" w:rsidP="00151070">
      <w:pPr>
        <w:numPr>
          <w:ilvl w:val="0"/>
          <w:numId w:val="26"/>
        </w:numPr>
        <w:tabs>
          <w:tab w:val="clear" w:pos="1068"/>
          <w:tab w:val="num" w:pos="993"/>
        </w:tabs>
        <w:ind w:left="993" w:hanging="284"/>
        <w:rPr>
          <w:rFonts w:ascii="Calibri Light" w:hAnsi="Calibri Light" w:cs="Calibri Light"/>
          <w:color w:val="2D2D35"/>
          <w:sz w:val="24"/>
          <w:szCs w:val="24"/>
        </w:rPr>
      </w:pPr>
      <w:r w:rsidRPr="00BD3C39">
        <w:rPr>
          <w:rFonts w:ascii="Calibri Light" w:hAnsi="Calibri Light" w:cs="Calibri Light"/>
          <w:color w:val="2D2D35"/>
          <w:sz w:val="24"/>
          <w:szCs w:val="24"/>
        </w:rPr>
        <w:t xml:space="preserve">De geclaimde prestatie brandveiligheid van het product of systeem is bepaald volgens de hiervoor aangewezen </w:t>
      </w:r>
      <w:r w:rsidRPr="0053148F">
        <w:rPr>
          <w:rFonts w:ascii="Calibri Light" w:eastAsiaTheme="majorEastAsia" w:hAnsi="Calibri Light" w:cs="Calibri Light"/>
          <w:iCs/>
          <w:color w:val="2D2D35"/>
          <w:sz w:val="24"/>
          <w:szCs w:val="24"/>
        </w:rPr>
        <w:t>normen en/of richtlijnen</w:t>
      </w:r>
      <w:r>
        <w:rPr>
          <w:rFonts w:ascii="Calibri Light" w:eastAsiaTheme="majorEastAsia" w:hAnsi="Calibri Light" w:cs="Calibri Light"/>
          <w:iCs/>
          <w:color w:val="2D2D35"/>
          <w:sz w:val="24"/>
          <w:szCs w:val="24"/>
        </w:rPr>
        <w:t>;</w:t>
      </w:r>
      <w:r w:rsidRPr="00294490">
        <w:rPr>
          <w:rFonts w:ascii="Calibri Light" w:eastAsiaTheme="majorEastAsia" w:hAnsi="Calibri Light" w:cs="Calibri Light"/>
          <w:b/>
          <w:bCs/>
          <w:iCs/>
          <w:color w:val="2D2D35"/>
          <w:sz w:val="24"/>
          <w:szCs w:val="24"/>
        </w:rPr>
        <w:t xml:space="preserve">  </w:t>
      </w:r>
    </w:p>
    <w:p w14:paraId="5D5A4CF0" w14:textId="77777777" w:rsidR="002B2B3F" w:rsidRPr="00BD3C39" w:rsidRDefault="002B2B3F" w:rsidP="00151070">
      <w:pPr>
        <w:numPr>
          <w:ilvl w:val="0"/>
          <w:numId w:val="26"/>
        </w:numPr>
        <w:tabs>
          <w:tab w:val="clear" w:pos="1068"/>
          <w:tab w:val="num" w:pos="993"/>
        </w:tabs>
        <w:ind w:left="993" w:hanging="284"/>
        <w:rPr>
          <w:rFonts w:ascii="Calibri Light" w:hAnsi="Calibri Light" w:cs="Calibri Light"/>
          <w:color w:val="2D2D35"/>
          <w:sz w:val="24"/>
          <w:szCs w:val="24"/>
        </w:rPr>
      </w:pPr>
      <w:r w:rsidRPr="00BD3C39">
        <w:rPr>
          <w:rFonts w:ascii="Calibri Light" w:hAnsi="Calibri Light" w:cs="Calibri Light"/>
          <w:sz w:val="24"/>
          <w:szCs w:val="24"/>
        </w:rPr>
        <w:t>Toepassing van het product</w:t>
      </w:r>
      <w:r>
        <w:rPr>
          <w:rFonts w:ascii="Calibri Light" w:hAnsi="Calibri Light" w:cs="Calibri Light"/>
          <w:sz w:val="24"/>
          <w:szCs w:val="24"/>
        </w:rPr>
        <w:t xml:space="preserve"> komt overeen met het</w:t>
      </w:r>
      <w:r w:rsidRPr="00BD3C39">
        <w:rPr>
          <w:rFonts w:ascii="Calibri Light" w:hAnsi="Calibri Light" w:cs="Calibri Light"/>
          <w:sz w:val="24"/>
          <w:szCs w:val="24"/>
        </w:rPr>
        <w:t xml:space="preserve"> </w:t>
      </w:r>
      <w:r>
        <w:rPr>
          <w:rFonts w:ascii="Calibri Light" w:hAnsi="Calibri Light" w:cs="Calibri Light"/>
          <w:sz w:val="24"/>
          <w:szCs w:val="24"/>
        </w:rPr>
        <w:t xml:space="preserve">in </w:t>
      </w:r>
      <w:r w:rsidRPr="00BD3C39">
        <w:rPr>
          <w:rFonts w:ascii="Calibri Light" w:hAnsi="Calibri Light" w:cs="Calibri Light"/>
          <w:sz w:val="24"/>
          <w:szCs w:val="24"/>
        </w:rPr>
        <w:t>het classificatierapport beschreven toepassingsgebied</w:t>
      </w:r>
      <w:r>
        <w:rPr>
          <w:rFonts w:ascii="Calibri Light" w:hAnsi="Calibri Light" w:cs="Calibri Light"/>
          <w:color w:val="2D2D35"/>
          <w:sz w:val="24"/>
          <w:szCs w:val="24"/>
        </w:rPr>
        <w:t>;</w:t>
      </w:r>
    </w:p>
    <w:p w14:paraId="6C467FAE" w14:textId="52CE7977" w:rsidR="002B2B3F" w:rsidRPr="0084316E" w:rsidRDefault="002B2B3F" w:rsidP="00151070">
      <w:pPr>
        <w:pStyle w:val="Lijstalinea"/>
        <w:numPr>
          <w:ilvl w:val="0"/>
          <w:numId w:val="26"/>
        </w:numPr>
        <w:tabs>
          <w:tab w:val="num" w:pos="993"/>
        </w:tabs>
        <w:spacing w:line="240" w:lineRule="auto"/>
        <w:ind w:left="993" w:hanging="284"/>
        <w:rPr>
          <w:rFonts w:ascii="Calibri Light" w:hAnsi="Calibri Light" w:cs="Calibri Light"/>
          <w:sz w:val="24"/>
          <w:szCs w:val="24"/>
        </w:rPr>
      </w:pPr>
      <w:r w:rsidRPr="0084316E">
        <w:rPr>
          <w:rFonts w:ascii="Calibri Light" w:hAnsi="Calibri Light" w:cs="Calibri Light"/>
          <w:sz w:val="24"/>
          <w:szCs w:val="24"/>
        </w:rPr>
        <w:t xml:space="preserve">De classificatierapporten voldoen aan de betreffende </w:t>
      </w:r>
      <w:r>
        <w:rPr>
          <w:rFonts w:ascii="Calibri Light" w:hAnsi="Calibri Light" w:cs="Calibri Light"/>
          <w:sz w:val="24"/>
          <w:szCs w:val="24"/>
        </w:rPr>
        <w:t>n</w:t>
      </w:r>
      <w:r w:rsidRPr="0084316E">
        <w:rPr>
          <w:rFonts w:ascii="Calibri Light" w:hAnsi="Calibri Light" w:cs="Calibri Light"/>
          <w:sz w:val="24"/>
          <w:szCs w:val="24"/>
        </w:rPr>
        <w:t>o</w:t>
      </w:r>
      <w:r>
        <w:rPr>
          <w:rFonts w:ascii="Calibri Light" w:hAnsi="Calibri Light" w:cs="Calibri Light"/>
          <w:sz w:val="24"/>
          <w:szCs w:val="24"/>
        </w:rPr>
        <w:t>r</w:t>
      </w:r>
      <w:r w:rsidRPr="0084316E">
        <w:rPr>
          <w:rFonts w:ascii="Calibri Light" w:hAnsi="Calibri Light" w:cs="Calibri Light"/>
          <w:sz w:val="24"/>
          <w:szCs w:val="24"/>
        </w:rPr>
        <w:t>men. De classificatierapporten dienen te zijn opgesteld door aantoonbaar geaccrediteerde en onafhankelijke laboratoria aangesloten bij EGOLF</w:t>
      </w:r>
      <w:r>
        <w:rPr>
          <w:rFonts w:ascii="Calibri Light" w:hAnsi="Calibri Light" w:cs="Calibri Light"/>
          <w:sz w:val="24"/>
          <w:szCs w:val="24"/>
        </w:rPr>
        <w:t>;</w:t>
      </w:r>
    </w:p>
    <w:p w14:paraId="1B01A649" w14:textId="77777777" w:rsidR="00072D1E" w:rsidRDefault="002B2B3F" w:rsidP="00072D1E">
      <w:pPr>
        <w:numPr>
          <w:ilvl w:val="0"/>
          <w:numId w:val="26"/>
        </w:numPr>
        <w:tabs>
          <w:tab w:val="num" w:pos="993"/>
        </w:tabs>
        <w:ind w:left="993" w:hanging="284"/>
        <w:rPr>
          <w:rFonts w:ascii="Calibri Light" w:hAnsi="Calibri Light" w:cs="Calibri Light"/>
          <w:color w:val="2D2D35"/>
          <w:sz w:val="24"/>
          <w:szCs w:val="24"/>
        </w:rPr>
      </w:pPr>
      <w:r>
        <w:rPr>
          <w:rFonts w:ascii="Calibri Light" w:hAnsi="Calibri Light" w:cs="Calibri Light"/>
          <w:color w:val="2D2D35"/>
          <w:sz w:val="24"/>
          <w:szCs w:val="24"/>
        </w:rPr>
        <w:t xml:space="preserve">Een in de verklaring opgenomen geldigheidsduur wordt opgenomen in de database. </w:t>
      </w:r>
    </w:p>
    <w:p w14:paraId="679D3703" w14:textId="6385E8AD" w:rsidR="002B2B3F" w:rsidRDefault="002B2B3F" w:rsidP="00072D1E">
      <w:pPr>
        <w:ind w:left="992"/>
        <w:rPr>
          <w:rFonts w:ascii="Calibri Light" w:hAnsi="Calibri Light" w:cs="Calibri Light"/>
          <w:color w:val="2D2D35"/>
          <w:sz w:val="24"/>
          <w:szCs w:val="24"/>
        </w:rPr>
      </w:pPr>
      <w:r>
        <w:rPr>
          <w:rFonts w:ascii="Calibri Light" w:hAnsi="Calibri Light" w:cs="Calibri Light"/>
          <w:color w:val="2D2D35"/>
          <w:sz w:val="24"/>
          <w:szCs w:val="24"/>
        </w:rPr>
        <w:t>Na deze datum is de verklaring dan niet geldig. De secretaris CB zal actualiteit van de kwaliteitsverklaringen in de database bewaken.</w:t>
      </w:r>
    </w:p>
    <w:p w14:paraId="233C1E20" w14:textId="77777777" w:rsidR="00072D1E" w:rsidRDefault="00072D1E" w:rsidP="00072D1E">
      <w:pPr>
        <w:ind w:left="992"/>
        <w:rPr>
          <w:rFonts w:ascii="Calibri Light" w:hAnsi="Calibri Light" w:cs="Calibri Light"/>
          <w:color w:val="2D2D35"/>
          <w:sz w:val="24"/>
          <w:szCs w:val="24"/>
        </w:rPr>
      </w:pPr>
    </w:p>
    <w:p w14:paraId="15545139" w14:textId="77777777" w:rsidR="002B2B3F" w:rsidRPr="0084316E" w:rsidRDefault="002B2B3F" w:rsidP="002B2B3F">
      <w:pPr>
        <w:pStyle w:val="Lijstalinea"/>
        <w:numPr>
          <w:ilvl w:val="0"/>
          <w:numId w:val="28"/>
        </w:numPr>
        <w:spacing w:line="240" w:lineRule="auto"/>
        <w:ind w:left="714" w:hanging="357"/>
        <w:rPr>
          <w:rFonts w:ascii="Calibri Light" w:hAnsi="Calibri Light" w:cs="Calibri Light"/>
          <w:color w:val="2D2D35"/>
          <w:sz w:val="24"/>
          <w:szCs w:val="24"/>
        </w:rPr>
      </w:pPr>
      <w:r w:rsidRPr="00B35C36">
        <w:rPr>
          <w:rFonts w:ascii="Calibri Light" w:hAnsi="Calibri Light" w:cs="Calibri Light"/>
          <w:b/>
          <w:bCs/>
          <w:sz w:val="24"/>
          <w:szCs w:val="24"/>
        </w:rPr>
        <w:t xml:space="preserve">Verklaring </w:t>
      </w:r>
      <w:r>
        <w:rPr>
          <w:rFonts w:ascii="Calibri Light" w:hAnsi="Calibri Light" w:cs="Calibri Light"/>
          <w:b/>
          <w:bCs/>
          <w:sz w:val="24"/>
          <w:szCs w:val="24"/>
        </w:rPr>
        <w:t>uitgebreid toepassingsgebied</w:t>
      </w:r>
      <w:r w:rsidRPr="0084316E">
        <w:rPr>
          <w:rFonts w:ascii="Calibri Light" w:hAnsi="Calibri Light" w:cs="Calibri Light"/>
          <w:sz w:val="24"/>
          <w:szCs w:val="24"/>
        </w:rPr>
        <w:t xml:space="preserve"> (</w:t>
      </w:r>
      <w:r>
        <w:rPr>
          <w:rFonts w:ascii="Calibri Light" w:hAnsi="Calibri Light" w:cs="Calibri Light"/>
          <w:sz w:val="24"/>
          <w:szCs w:val="24"/>
        </w:rPr>
        <w:t>EXAP).</w:t>
      </w:r>
      <w:r w:rsidRPr="0084316E">
        <w:rPr>
          <w:rFonts w:ascii="Calibri Light" w:hAnsi="Calibri Light" w:cs="Calibri Light"/>
          <w:sz w:val="24"/>
          <w:szCs w:val="24"/>
        </w:rPr>
        <w:t xml:space="preserve">  </w:t>
      </w:r>
    </w:p>
    <w:p w14:paraId="5EBCB718" w14:textId="77777777" w:rsidR="002B2B3F" w:rsidRPr="00A8522F" w:rsidRDefault="002B2B3F" w:rsidP="00151070">
      <w:pPr>
        <w:numPr>
          <w:ilvl w:val="0"/>
          <w:numId w:val="26"/>
        </w:numPr>
        <w:tabs>
          <w:tab w:val="clear" w:pos="1068"/>
          <w:tab w:val="num" w:pos="993"/>
        </w:tabs>
        <w:spacing w:after="100" w:afterAutospacing="1"/>
        <w:ind w:left="993" w:hanging="284"/>
        <w:rPr>
          <w:rFonts w:ascii="Calibri Light" w:hAnsi="Calibri Light" w:cs="Calibri Light"/>
          <w:color w:val="2D2D35"/>
          <w:sz w:val="24"/>
          <w:szCs w:val="24"/>
        </w:rPr>
      </w:pPr>
      <w:r>
        <w:rPr>
          <w:rFonts w:ascii="Calibri Light" w:hAnsi="Calibri Light" w:cs="Calibri Light"/>
          <w:sz w:val="24"/>
          <w:szCs w:val="24"/>
        </w:rPr>
        <w:t xml:space="preserve">Hierbij wordt het toepassingsgebied van het product uitgebreid. </w:t>
      </w:r>
      <w:r w:rsidRPr="00A8522F">
        <w:rPr>
          <w:rFonts w:ascii="Calibri Light" w:hAnsi="Calibri Light" w:cs="Calibri Light"/>
          <w:color w:val="2D2D35"/>
          <w:sz w:val="24"/>
          <w:szCs w:val="24"/>
        </w:rPr>
        <w:t xml:space="preserve">De geclaimde prestatie brandveiligheid van het product of systeem is bepaald volgens de hiervoor aangewezen normen </w:t>
      </w:r>
      <w:r>
        <w:rPr>
          <w:rFonts w:ascii="Calibri Light" w:hAnsi="Calibri Light" w:cs="Calibri Light"/>
          <w:color w:val="2D2D35"/>
          <w:sz w:val="24"/>
          <w:szCs w:val="24"/>
        </w:rPr>
        <w:t>en/</w:t>
      </w:r>
      <w:r w:rsidRPr="00A8522F">
        <w:rPr>
          <w:rFonts w:ascii="Calibri Light" w:hAnsi="Calibri Light" w:cs="Calibri Light"/>
          <w:color w:val="2D2D35"/>
          <w:sz w:val="24"/>
          <w:szCs w:val="24"/>
        </w:rPr>
        <w:t>of richtlijnen</w:t>
      </w:r>
      <w:r>
        <w:rPr>
          <w:rFonts w:ascii="Calibri Light" w:hAnsi="Calibri Light" w:cs="Calibri Light"/>
          <w:color w:val="2D2D35"/>
          <w:sz w:val="24"/>
          <w:szCs w:val="24"/>
        </w:rPr>
        <w:t>;</w:t>
      </w:r>
    </w:p>
    <w:p w14:paraId="08C90730" w14:textId="77777777" w:rsidR="002B2B3F" w:rsidRDefault="002B2B3F" w:rsidP="00151070">
      <w:pPr>
        <w:numPr>
          <w:ilvl w:val="0"/>
          <w:numId w:val="26"/>
        </w:numPr>
        <w:tabs>
          <w:tab w:val="clear" w:pos="1068"/>
          <w:tab w:val="num" w:pos="993"/>
        </w:tabs>
        <w:spacing w:after="100" w:afterAutospacing="1"/>
        <w:ind w:left="993" w:hanging="284"/>
        <w:rPr>
          <w:rFonts w:ascii="Calibri Light" w:hAnsi="Calibri Light" w:cs="Calibri Light"/>
          <w:color w:val="2D2D35"/>
          <w:sz w:val="24"/>
          <w:szCs w:val="24"/>
        </w:rPr>
      </w:pPr>
      <w:r w:rsidRPr="00A8522F">
        <w:rPr>
          <w:rFonts w:ascii="Calibri Light" w:hAnsi="Calibri Light" w:cs="Calibri Light"/>
          <w:color w:val="2D2D35"/>
          <w:sz w:val="24"/>
          <w:szCs w:val="24"/>
        </w:rPr>
        <w:t>Het toepassings</w:t>
      </w:r>
      <w:r>
        <w:rPr>
          <w:rFonts w:ascii="Calibri Light" w:hAnsi="Calibri Light" w:cs="Calibri Light"/>
          <w:color w:val="2D2D35"/>
          <w:sz w:val="24"/>
          <w:szCs w:val="24"/>
        </w:rPr>
        <w:t xml:space="preserve">gebied is vermeld op de verklaring;  </w:t>
      </w:r>
    </w:p>
    <w:p w14:paraId="23256C65" w14:textId="77777777" w:rsidR="002B2B3F" w:rsidRPr="00C35AB4" w:rsidRDefault="002B2B3F" w:rsidP="00151070">
      <w:pPr>
        <w:pStyle w:val="Lijstalinea"/>
        <w:numPr>
          <w:ilvl w:val="0"/>
          <w:numId w:val="26"/>
        </w:numPr>
        <w:tabs>
          <w:tab w:val="clear" w:pos="1068"/>
          <w:tab w:val="num" w:pos="993"/>
        </w:tabs>
        <w:spacing w:line="240" w:lineRule="auto"/>
        <w:ind w:left="993" w:hanging="284"/>
        <w:rPr>
          <w:rFonts w:ascii="Calibri Light" w:hAnsi="Calibri Light" w:cs="Calibri Light"/>
          <w:sz w:val="24"/>
          <w:szCs w:val="24"/>
        </w:rPr>
      </w:pPr>
      <w:r w:rsidRPr="00C35AB4">
        <w:rPr>
          <w:rFonts w:ascii="Calibri Light" w:hAnsi="Calibri Light" w:cs="Calibri Light"/>
          <w:sz w:val="24"/>
          <w:szCs w:val="24"/>
        </w:rPr>
        <w:t xml:space="preserve">De classificatierapporten voldoen aan de betreffende </w:t>
      </w:r>
      <w:r>
        <w:rPr>
          <w:rFonts w:ascii="Calibri Light" w:hAnsi="Calibri Light" w:cs="Calibri Light"/>
          <w:sz w:val="24"/>
          <w:szCs w:val="24"/>
        </w:rPr>
        <w:t>n</w:t>
      </w:r>
      <w:r w:rsidRPr="00C35AB4">
        <w:rPr>
          <w:rFonts w:ascii="Calibri Light" w:hAnsi="Calibri Light" w:cs="Calibri Light"/>
          <w:sz w:val="24"/>
          <w:szCs w:val="24"/>
        </w:rPr>
        <w:t>o</w:t>
      </w:r>
      <w:r>
        <w:rPr>
          <w:rFonts w:ascii="Calibri Light" w:hAnsi="Calibri Light" w:cs="Calibri Light"/>
          <w:sz w:val="24"/>
          <w:szCs w:val="24"/>
        </w:rPr>
        <w:t>r</w:t>
      </w:r>
      <w:r w:rsidRPr="00C35AB4">
        <w:rPr>
          <w:rFonts w:ascii="Calibri Light" w:hAnsi="Calibri Light" w:cs="Calibri Light"/>
          <w:sz w:val="24"/>
          <w:szCs w:val="24"/>
        </w:rPr>
        <w:t>men. De classificatierapporten dienen te zijn opgesteld door aantoonbaar geaccrediteerde en onafhankelijke laboratoria aangesloten bij EGOLF</w:t>
      </w:r>
      <w:r>
        <w:rPr>
          <w:rFonts w:ascii="Calibri Light" w:hAnsi="Calibri Light" w:cs="Calibri Light"/>
          <w:sz w:val="24"/>
          <w:szCs w:val="24"/>
        </w:rPr>
        <w:t>;</w:t>
      </w:r>
    </w:p>
    <w:p w14:paraId="6DBC1BC1" w14:textId="0961936C" w:rsidR="002B2B3F" w:rsidRDefault="00151070" w:rsidP="00151070">
      <w:pPr>
        <w:numPr>
          <w:ilvl w:val="0"/>
          <w:numId w:val="26"/>
        </w:numPr>
        <w:tabs>
          <w:tab w:val="clear" w:pos="1068"/>
          <w:tab w:val="left" w:pos="851"/>
          <w:tab w:val="num" w:pos="993"/>
        </w:tabs>
        <w:spacing w:before="100" w:beforeAutospacing="1" w:after="100" w:afterAutospacing="1"/>
        <w:ind w:left="993" w:hanging="284"/>
        <w:rPr>
          <w:rFonts w:ascii="Calibri Light" w:hAnsi="Calibri Light" w:cs="Calibri Light"/>
          <w:color w:val="2D2D35"/>
          <w:sz w:val="24"/>
          <w:szCs w:val="24"/>
        </w:rPr>
      </w:pPr>
      <w:r>
        <w:rPr>
          <w:rFonts w:ascii="Calibri Light" w:hAnsi="Calibri Light" w:cs="Calibri Light"/>
          <w:color w:val="2D2D35"/>
          <w:sz w:val="24"/>
          <w:szCs w:val="24"/>
        </w:rPr>
        <w:tab/>
      </w:r>
      <w:r w:rsidR="002B2B3F" w:rsidRPr="00A8522F">
        <w:rPr>
          <w:rFonts w:ascii="Calibri Light" w:hAnsi="Calibri Light" w:cs="Calibri Light"/>
          <w:color w:val="2D2D35"/>
          <w:sz w:val="24"/>
          <w:szCs w:val="24"/>
        </w:rPr>
        <w:t xml:space="preserve">De technische onderbouwing </w:t>
      </w:r>
      <w:r w:rsidR="002B2B3F">
        <w:rPr>
          <w:rFonts w:ascii="Calibri Light" w:hAnsi="Calibri Light" w:cs="Calibri Light"/>
          <w:color w:val="2D2D35"/>
          <w:sz w:val="24"/>
          <w:szCs w:val="24"/>
        </w:rPr>
        <w:t>van de toepassing van het product buiten het toepassingsgebied moet in het classificatierapport correct en eenduidig beschreven zijn;</w:t>
      </w:r>
    </w:p>
    <w:p w14:paraId="6481BCBD" w14:textId="72582732" w:rsidR="002B2B3F" w:rsidRDefault="002B2B3F" w:rsidP="00151070">
      <w:pPr>
        <w:numPr>
          <w:ilvl w:val="0"/>
          <w:numId w:val="26"/>
        </w:numPr>
        <w:tabs>
          <w:tab w:val="clear" w:pos="1068"/>
          <w:tab w:val="num" w:pos="709"/>
          <w:tab w:val="num" w:pos="993"/>
          <w:tab w:val="num" w:pos="2127"/>
        </w:tabs>
        <w:spacing w:before="100" w:beforeAutospacing="1" w:after="100" w:afterAutospacing="1"/>
        <w:ind w:left="993" w:hanging="284"/>
        <w:rPr>
          <w:rFonts w:ascii="Calibri Light" w:hAnsi="Calibri Light" w:cs="Calibri Light"/>
          <w:color w:val="2D2D35"/>
          <w:sz w:val="24"/>
          <w:szCs w:val="24"/>
        </w:rPr>
      </w:pPr>
      <w:r>
        <w:rPr>
          <w:rFonts w:ascii="Calibri Light" w:hAnsi="Calibri Light" w:cs="Calibri Light"/>
          <w:color w:val="2D2D35"/>
          <w:sz w:val="24"/>
          <w:szCs w:val="24"/>
        </w:rPr>
        <w:t>Een in de verklaring opgenomen geldigheidsduur wordt opgenomen in de database. Na deze datum is de verklaring dan niet geldig. De secretaris CB zal actualiteit van de kwaliteitsverklaringen in de database bewaken</w:t>
      </w:r>
      <w:r w:rsidR="00D262F9">
        <w:rPr>
          <w:rFonts w:ascii="Calibri Light" w:hAnsi="Calibri Light" w:cs="Calibri Light"/>
          <w:color w:val="2D2D35"/>
          <w:sz w:val="24"/>
          <w:szCs w:val="24"/>
        </w:rPr>
        <w:t>.</w:t>
      </w:r>
    </w:p>
    <w:p w14:paraId="3AE48BD8" w14:textId="0B390191" w:rsidR="00D262F9" w:rsidRDefault="00D262F9" w:rsidP="00151070">
      <w:pPr>
        <w:tabs>
          <w:tab w:val="num" w:pos="993"/>
          <w:tab w:val="num" w:pos="2127"/>
        </w:tabs>
        <w:spacing w:before="100" w:beforeAutospacing="1" w:after="100" w:afterAutospacing="1"/>
        <w:ind w:left="993" w:hanging="284"/>
        <w:rPr>
          <w:rFonts w:ascii="Calibri Light" w:hAnsi="Calibri Light" w:cs="Calibri Light"/>
          <w:color w:val="2D2D35"/>
          <w:sz w:val="24"/>
          <w:szCs w:val="24"/>
        </w:rPr>
      </w:pPr>
    </w:p>
    <w:p w14:paraId="24FDCEAD" w14:textId="77777777" w:rsidR="00264AB3" w:rsidRDefault="00264AB3" w:rsidP="00151070">
      <w:pPr>
        <w:tabs>
          <w:tab w:val="num" w:pos="993"/>
          <w:tab w:val="num" w:pos="2127"/>
        </w:tabs>
        <w:spacing w:before="100" w:beforeAutospacing="1" w:after="100" w:afterAutospacing="1"/>
        <w:ind w:left="993" w:hanging="284"/>
        <w:rPr>
          <w:rFonts w:ascii="Calibri Light" w:hAnsi="Calibri Light" w:cs="Calibri Light"/>
          <w:color w:val="2D2D35"/>
          <w:sz w:val="24"/>
          <w:szCs w:val="24"/>
        </w:rPr>
      </w:pPr>
    </w:p>
    <w:p w14:paraId="603281CA" w14:textId="77777777" w:rsidR="002B2B3F" w:rsidRPr="0084316E" w:rsidRDefault="002B2B3F" w:rsidP="002B2B3F">
      <w:pPr>
        <w:pStyle w:val="Lijstalinea"/>
        <w:numPr>
          <w:ilvl w:val="0"/>
          <w:numId w:val="28"/>
        </w:numPr>
        <w:spacing w:line="240" w:lineRule="auto"/>
        <w:ind w:left="714" w:hanging="357"/>
        <w:rPr>
          <w:rFonts w:ascii="Calibri Light" w:hAnsi="Calibri Light" w:cs="Calibri Light"/>
          <w:color w:val="2D2D35"/>
          <w:sz w:val="24"/>
          <w:szCs w:val="24"/>
        </w:rPr>
      </w:pPr>
      <w:r w:rsidRPr="00B35C36">
        <w:rPr>
          <w:rFonts w:ascii="Calibri Light" w:hAnsi="Calibri Light" w:cs="Calibri Light"/>
          <w:b/>
          <w:bCs/>
          <w:sz w:val="24"/>
          <w:szCs w:val="24"/>
        </w:rPr>
        <w:lastRenderedPageBreak/>
        <w:t>Deskundige</w:t>
      </w:r>
      <w:r>
        <w:rPr>
          <w:rFonts w:ascii="Calibri Light" w:hAnsi="Calibri Light" w:cs="Calibri Light"/>
          <w:b/>
          <w:bCs/>
          <w:sz w:val="24"/>
          <w:szCs w:val="24"/>
        </w:rPr>
        <w:t>n</w:t>
      </w:r>
      <w:r w:rsidRPr="00B35C36">
        <w:rPr>
          <w:rFonts w:ascii="Calibri Light" w:hAnsi="Calibri Light" w:cs="Calibri Light"/>
          <w:b/>
          <w:bCs/>
          <w:sz w:val="24"/>
          <w:szCs w:val="24"/>
        </w:rPr>
        <w:t xml:space="preserve">verklaringen </w:t>
      </w:r>
    </w:p>
    <w:p w14:paraId="0CAA0824" w14:textId="77777777" w:rsidR="002B2B3F" w:rsidRPr="000E693A" w:rsidRDefault="002B2B3F" w:rsidP="002B2B3F">
      <w:pPr>
        <w:ind w:left="708"/>
        <w:rPr>
          <w:rFonts w:ascii="Calibri Light" w:hAnsi="Calibri Light" w:cs="Calibri Light"/>
          <w:color w:val="2D2D35"/>
          <w:sz w:val="24"/>
          <w:szCs w:val="24"/>
        </w:rPr>
      </w:pPr>
      <w:r>
        <w:rPr>
          <w:rFonts w:ascii="Calibri Light" w:hAnsi="Calibri Light" w:cs="Calibri Light"/>
          <w:sz w:val="24"/>
          <w:szCs w:val="24"/>
        </w:rPr>
        <w:t>V</w:t>
      </w:r>
      <w:r w:rsidRPr="0084316E">
        <w:rPr>
          <w:rFonts w:ascii="Calibri Light" w:hAnsi="Calibri Light" w:cs="Calibri Light"/>
          <w:sz w:val="24"/>
          <w:szCs w:val="24"/>
        </w:rPr>
        <w:t xml:space="preserve">erklaringen </w:t>
      </w:r>
      <w:r>
        <w:rPr>
          <w:rFonts w:ascii="Calibri Light" w:hAnsi="Calibri Light" w:cs="Calibri Light"/>
          <w:sz w:val="24"/>
          <w:szCs w:val="24"/>
        </w:rPr>
        <w:t xml:space="preserve">waarvan de prestaties </w:t>
      </w:r>
      <w:r w:rsidRPr="0084316E">
        <w:rPr>
          <w:rFonts w:ascii="Calibri Light" w:hAnsi="Calibri Light" w:cs="Calibri Light"/>
          <w:sz w:val="24"/>
          <w:szCs w:val="24"/>
        </w:rPr>
        <w:t>niet op basis van het direct-</w:t>
      </w:r>
      <w:r>
        <w:rPr>
          <w:rFonts w:ascii="Calibri Light" w:hAnsi="Calibri Light" w:cs="Calibri Light"/>
          <w:sz w:val="24"/>
          <w:szCs w:val="24"/>
        </w:rPr>
        <w:t xml:space="preserve"> (DIAP)</w:t>
      </w:r>
      <w:r w:rsidRPr="0084316E">
        <w:rPr>
          <w:rFonts w:ascii="Calibri Light" w:hAnsi="Calibri Light" w:cs="Calibri Light"/>
          <w:sz w:val="24"/>
          <w:szCs w:val="24"/>
        </w:rPr>
        <w:t xml:space="preserve"> of </w:t>
      </w:r>
      <w:r>
        <w:rPr>
          <w:rFonts w:ascii="Calibri Light" w:hAnsi="Calibri Light" w:cs="Calibri Light"/>
          <w:sz w:val="24"/>
          <w:szCs w:val="24"/>
        </w:rPr>
        <w:t xml:space="preserve">buiten getest </w:t>
      </w:r>
      <w:r w:rsidRPr="0084316E">
        <w:rPr>
          <w:rFonts w:ascii="Calibri Light" w:hAnsi="Calibri Light" w:cs="Calibri Light"/>
          <w:sz w:val="24"/>
          <w:szCs w:val="24"/>
        </w:rPr>
        <w:t>toepassingsgebied</w:t>
      </w:r>
      <w:r>
        <w:rPr>
          <w:rFonts w:ascii="Calibri Light" w:hAnsi="Calibri Light" w:cs="Calibri Light"/>
          <w:sz w:val="24"/>
          <w:szCs w:val="24"/>
        </w:rPr>
        <w:t xml:space="preserve"> (EXAP)</w:t>
      </w:r>
      <w:r w:rsidRPr="0084316E">
        <w:rPr>
          <w:rFonts w:ascii="Calibri Light" w:hAnsi="Calibri Light" w:cs="Calibri Light"/>
          <w:sz w:val="24"/>
          <w:szCs w:val="24"/>
        </w:rPr>
        <w:t xml:space="preserve"> van het product kunnen worden </w:t>
      </w:r>
      <w:r>
        <w:rPr>
          <w:rFonts w:ascii="Calibri Light" w:hAnsi="Calibri Light" w:cs="Calibri Light"/>
          <w:sz w:val="24"/>
          <w:szCs w:val="24"/>
        </w:rPr>
        <w:t xml:space="preserve">vastgesteld.  </w:t>
      </w:r>
      <w:r>
        <w:rPr>
          <w:rFonts w:ascii="Calibri Light" w:hAnsi="Calibri Light" w:cs="Calibri Light"/>
          <w:color w:val="2D2D35"/>
          <w:sz w:val="24"/>
          <w:szCs w:val="24"/>
        </w:rPr>
        <w:t xml:space="preserve">Deze verklaring moet zijn gebaseerd op normen in samenhang met andere aanvullende relevante testresultaten. </w:t>
      </w:r>
      <w:r w:rsidRPr="00A8522F">
        <w:rPr>
          <w:rFonts w:ascii="Calibri Light" w:hAnsi="Calibri Light" w:cs="Calibri Light"/>
          <w:color w:val="2D2D35"/>
          <w:sz w:val="24"/>
          <w:szCs w:val="24"/>
        </w:rPr>
        <w:t xml:space="preserve">De technische onderbouwing van deze claim wordt meegeleverd en is duidelijk </w:t>
      </w:r>
      <w:r>
        <w:rPr>
          <w:rFonts w:ascii="Calibri Light" w:hAnsi="Calibri Light" w:cs="Calibri Light"/>
          <w:color w:val="2D2D35"/>
          <w:sz w:val="24"/>
          <w:szCs w:val="24"/>
        </w:rPr>
        <w:t xml:space="preserve">gerapporteerd. </w:t>
      </w:r>
      <w:r w:rsidRPr="00A8522F">
        <w:rPr>
          <w:rFonts w:ascii="Calibri Light" w:hAnsi="Calibri Light" w:cs="Calibri Light"/>
          <w:color w:val="2D2D35"/>
          <w:sz w:val="24"/>
          <w:szCs w:val="24"/>
        </w:rPr>
        <w:t xml:space="preserve"> </w:t>
      </w:r>
    </w:p>
    <w:p w14:paraId="7206F3D0" w14:textId="77777777" w:rsidR="002B2B3F" w:rsidRDefault="002B2B3F" w:rsidP="002B2B3F">
      <w:pPr>
        <w:numPr>
          <w:ilvl w:val="0"/>
          <w:numId w:val="27"/>
        </w:numPr>
        <w:spacing w:after="100" w:afterAutospacing="1"/>
        <w:rPr>
          <w:rFonts w:ascii="Calibri Light" w:hAnsi="Calibri Light" w:cs="Calibri Light"/>
          <w:color w:val="2D2D35"/>
          <w:sz w:val="24"/>
          <w:szCs w:val="24"/>
        </w:rPr>
      </w:pPr>
      <w:r w:rsidRPr="00A8522F">
        <w:rPr>
          <w:rFonts w:ascii="Calibri Light" w:hAnsi="Calibri Light" w:cs="Calibri Light"/>
          <w:color w:val="2D2D35"/>
          <w:sz w:val="24"/>
          <w:szCs w:val="24"/>
        </w:rPr>
        <w:t>Het toepassings</w:t>
      </w:r>
      <w:r>
        <w:rPr>
          <w:rFonts w:ascii="Calibri Light" w:hAnsi="Calibri Light" w:cs="Calibri Light"/>
          <w:color w:val="2D2D35"/>
          <w:sz w:val="24"/>
          <w:szCs w:val="24"/>
        </w:rPr>
        <w:t>gebied van het product</w:t>
      </w:r>
      <w:r w:rsidRPr="00A8522F">
        <w:rPr>
          <w:rFonts w:ascii="Calibri Light" w:hAnsi="Calibri Light" w:cs="Calibri Light"/>
          <w:color w:val="2D2D35"/>
          <w:sz w:val="24"/>
          <w:szCs w:val="24"/>
        </w:rPr>
        <w:t xml:space="preserve"> is vermeld</w:t>
      </w:r>
      <w:r>
        <w:rPr>
          <w:rFonts w:ascii="Calibri Light" w:hAnsi="Calibri Light" w:cs="Calibri Light"/>
          <w:color w:val="2D2D35"/>
          <w:sz w:val="24"/>
          <w:szCs w:val="24"/>
        </w:rPr>
        <w:t>;</w:t>
      </w:r>
    </w:p>
    <w:p w14:paraId="0FC46F3F" w14:textId="77777777" w:rsidR="002B2B3F" w:rsidRPr="00A8522F" w:rsidRDefault="002B2B3F" w:rsidP="002B2B3F">
      <w:pPr>
        <w:numPr>
          <w:ilvl w:val="0"/>
          <w:numId w:val="27"/>
        </w:numPr>
        <w:spacing w:after="100" w:afterAutospacing="1"/>
        <w:rPr>
          <w:rFonts w:ascii="Calibri Light" w:hAnsi="Calibri Light" w:cs="Calibri Light"/>
          <w:color w:val="2D2D35"/>
          <w:sz w:val="24"/>
          <w:szCs w:val="24"/>
        </w:rPr>
      </w:pPr>
      <w:r>
        <w:rPr>
          <w:rFonts w:ascii="Calibri Light" w:hAnsi="Calibri Light" w:cs="Calibri Light"/>
          <w:color w:val="2D2D35"/>
          <w:sz w:val="24"/>
          <w:szCs w:val="24"/>
        </w:rPr>
        <w:t>Verklaring m</w:t>
      </w:r>
      <w:r w:rsidRPr="003E2F14">
        <w:rPr>
          <w:rFonts w:ascii="Calibri Light" w:hAnsi="Calibri Light" w:cs="Calibri Light"/>
          <w:color w:val="2D2D35"/>
          <w:sz w:val="24"/>
          <w:szCs w:val="24"/>
        </w:rPr>
        <w:t xml:space="preserve">oet zijn gebaseerd op </w:t>
      </w:r>
      <w:r>
        <w:rPr>
          <w:rFonts w:ascii="Calibri Light" w:hAnsi="Calibri Light" w:cs="Calibri Light"/>
          <w:color w:val="2D2D35"/>
          <w:sz w:val="24"/>
          <w:szCs w:val="24"/>
        </w:rPr>
        <w:t xml:space="preserve">de </w:t>
      </w:r>
      <w:r w:rsidRPr="003E2F14">
        <w:rPr>
          <w:rFonts w:ascii="Calibri Light" w:hAnsi="Calibri Light" w:cs="Calibri Light"/>
          <w:color w:val="2D2D35"/>
          <w:sz w:val="24"/>
          <w:szCs w:val="24"/>
        </w:rPr>
        <w:t>interpretatie/analyse van een of meerdere geaccrediteerde brandtesten</w:t>
      </w:r>
      <w:r>
        <w:rPr>
          <w:rFonts w:ascii="Calibri Light" w:hAnsi="Calibri Light" w:cs="Calibri Light"/>
          <w:color w:val="2D2D35"/>
          <w:sz w:val="24"/>
          <w:szCs w:val="24"/>
        </w:rPr>
        <w:t>;</w:t>
      </w:r>
    </w:p>
    <w:p w14:paraId="7DEC80F3" w14:textId="77777777" w:rsidR="002B2B3F" w:rsidRDefault="002B2B3F" w:rsidP="002B2B3F">
      <w:pPr>
        <w:numPr>
          <w:ilvl w:val="0"/>
          <w:numId w:val="27"/>
        </w:numPr>
        <w:ind w:left="1066" w:hanging="357"/>
        <w:rPr>
          <w:rFonts w:ascii="Calibri Light" w:hAnsi="Calibri Light" w:cs="Calibri Light"/>
          <w:color w:val="2D2D35"/>
          <w:sz w:val="24"/>
          <w:szCs w:val="24"/>
        </w:rPr>
      </w:pPr>
      <w:r w:rsidRPr="00A8522F">
        <w:rPr>
          <w:rFonts w:ascii="Calibri Light" w:hAnsi="Calibri Light" w:cs="Calibri Light"/>
          <w:color w:val="2D2D35"/>
          <w:sz w:val="24"/>
          <w:szCs w:val="24"/>
        </w:rPr>
        <w:t xml:space="preserve">De validatie van de gebruikte methode wordt aangegeven. Voor zover de prestatie alleen theoretisch/reken technisch is onderbouwd, wordt aangegeven of en op welke termijn de prestaties met praktijkmetingen </w:t>
      </w:r>
      <w:r>
        <w:rPr>
          <w:rFonts w:ascii="Calibri Light" w:hAnsi="Calibri Light" w:cs="Calibri Light"/>
          <w:color w:val="2D2D35"/>
          <w:sz w:val="24"/>
          <w:szCs w:val="24"/>
        </w:rPr>
        <w:t xml:space="preserve">moeten </w:t>
      </w:r>
      <w:r w:rsidRPr="00A8522F">
        <w:rPr>
          <w:rFonts w:ascii="Calibri Light" w:hAnsi="Calibri Light" w:cs="Calibri Light"/>
          <w:color w:val="2D2D35"/>
          <w:sz w:val="24"/>
          <w:szCs w:val="24"/>
        </w:rPr>
        <w:t>worden onderbouwd</w:t>
      </w:r>
      <w:r>
        <w:rPr>
          <w:rFonts w:ascii="Calibri Light" w:hAnsi="Calibri Light" w:cs="Calibri Light"/>
          <w:color w:val="2D2D35"/>
          <w:sz w:val="24"/>
          <w:szCs w:val="24"/>
        </w:rPr>
        <w:t>;</w:t>
      </w:r>
    </w:p>
    <w:p w14:paraId="751BEBE6" w14:textId="77777777" w:rsidR="002B2B3F" w:rsidRPr="0040263D" w:rsidRDefault="002B2B3F" w:rsidP="002B2B3F">
      <w:pPr>
        <w:numPr>
          <w:ilvl w:val="0"/>
          <w:numId w:val="27"/>
        </w:numPr>
        <w:ind w:left="1066" w:hanging="357"/>
        <w:rPr>
          <w:rFonts w:ascii="Calibri Light" w:hAnsi="Calibri Light" w:cs="Calibri Light"/>
          <w:color w:val="2D2D35"/>
          <w:sz w:val="24"/>
          <w:szCs w:val="24"/>
        </w:rPr>
      </w:pPr>
      <w:r w:rsidRPr="0040263D">
        <w:rPr>
          <w:rFonts w:ascii="Calibri Light" w:hAnsi="Calibri Light" w:cs="Calibri Light"/>
          <w:color w:val="2D2D35"/>
          <w:sz w:val="24"/>
          <w:szCs w:val="24"/>
        </w:rPr>
        <w:t>In de verklaring wordt een advies opgenomen voor de geldigheidstermijn van de verklaring. De geldigheidstermijn wordt bepaald door het CB.</w:t>
      </w:r>
    </w:p>
    <w:p w14:paraId="4B35E00C" w14:textId="77777777" w:rsidR="002B2B3F" w:rsidRPr="0084316E" w:rsidRDefault="002B2B3F" w:rsidP="002B2B3F">
      <w:pPr>
        <w:rPr>
          <w:rFonts w:ascii="Calibri Light" w:hAnsi="Calibri Light" w:cs="Calibri Light"/>
          <w:sz w:val="24"/>
          <w:szCs w:val="24"/>
        </w:rPr>
      </w:pPr>
    </w:p>
    <w:p w14:paraId="6CE1122F" w14:textId="77777777" w:rsidR="002B2B3F" w:rsidRDefault="002B2B3F" w:rsidP="002B2B3F">
      <w:pPr>
        <w:rPr>
          <w:rFonts w:ascii="Calibri Light" w:hAnsi="Calibri Light" w:cs="Calibri Light"/>
          <w:sz w:val="24"/>
          <w:szCs w:val="24"/>
        </w:rPr>
      </w:pPr>
      <w:r w:rsidRPr="0084316E">
        <w:rPr>
          <w:rFonts w:ascii="Calibri Light" w:hAnsi="Calibri Light" w:cs="Calibri Light"/>
          <w:sz w:val="24"/>
          <w:szCs w:val="24"/>
        </w:rPr>
        <w:t xml:space="preserve">NB: </w:t>
      </w:r>
    </w:p>
    <w:p w14:paraId="11838F83" w14:textId="77777777" w:rsidR="002B2B3F" w:rsidRPr="00705E89" w:rsidRDefault="002B2B3F" w:rsidP="002B2B3F">
      <w:pPr>
        <w:pStyle w:val="Lijstalinea"/>
        <w:numPr>
          <w:ilvl w:val="0"/>
          <w:numId w:val="36"/>
        </w:numPr>
        <w:spacing w:line="240" w:lineRule="auto"/>
        <w:rPr>
          <w:rFonts w:ascii="Calibri Light" w:hAnsi="Calibri Light" w:cs="Calibri Light"/>
          <w:sz w:val="24"/>
          <w:szCs w:val="24"/>
        </w:rPr>
      </w:pPr>
      <w:r w:rsidRPr="00705E89">
        <w:rPr>
          <w:rFonts w:ascii="Calibri Light" w:hAnsi="Calibri Light" w:cs="Calibri Light"/>
          <w:sz w:val="24"/>
          <w:szCs w:val="24"/>
        </w:rPr>
        <w:t>Project specifieke beoordeling: beoordeling van een specifieke constructie of product in een specifiek project. Deze beoordeling valt buiten de scope van het CB</w:t>
      </w:r>
      <w:r>
        <w:rPr>
          <w:rFonts w:ascii="Calibri Light" w:hAnsi="Calibri Light" w:cs="Calibri Light"/>
          <w:sz w:val="24"/>
          <w:szCs w:val="24"/>
        </w:rPr>
        <w:t>;</w:t>
      </w:r>
    </w:p>
    <w:p w14:paraId="7F254092" w14:textId="77777777" w:rsidR="002B2B3F" w:rsidRPr="00705E89" w:rsidRDefault="002B2B3F" w:rsidP="002B2B3F">
      <w:pPr>
        <w:pStyle w:val="Lijstalinea"/>
        <w:numPr>
          <w:ilvl w:val="0"/>
          <w:numId w:val="36"/>
        </w:numPr>
        <w:spacing w:line="240" w:lineRule="auto"/>
        <w:rPr>
          <w:rFonts w:ascii="Calibri Light" w:hAnsi="Calibri Light" w:cs="Calibri Light"/>
          <w:sz w:val="24"/>
          <w:szCs w:val="24"/>
        </w:rPr>
      </w:pPr>
      <w:r>
        <w:rPr>
          <w:rFonts w:ascii="Calibri Light" w:hAnsi="Calibri Light" w:cs="Calibri Light"/>
          <w:sz w:val="24"/>
          <w:szCs w:val="24"/>
        </w:rPr>
        <w:t>Fabrikanteigen v</w:t>
      </w:r>
      <w:r w:rsidRPr="00705E89">
        <w:rPr>
          <w:rFonts w:ascii="Calibri Light" w:hAnsi="Calibri Light" w:cs="Calibri Light"/>
          <w:sz w:val="24"/>
          <w:szCs w:val="24"/>
        </w:rPr>
        <w:t xml:space="preserve">erklaringen </w:t>
      </w:r>
      <w:r>
        <w:rPr>
          <w:rFonts w:ascii="Calibri Light" w:hAnsi="Calibri Light" w:cs="Calibri Light"/>
          <w:sz w:val="24"/>
          <w:szCs w:val="24"/>
        </w:rPr>
        <w:t>volgens een Europese geharmoniseerde productnorm (DIAP)</w:t>
      </w:r>
      <w:r w:rsidRPr="00705E89">
        <w:rPr>
          <w:rFonts w:ascii="Calibri Light" w:hAnsi="Calibri Light" w:cs="Calibri Light"/>
          <w:sz w:val="24"/>
          <w:szCs w:val="24"/>
        </w:rPr>
        <w:t>, worden niet door het CB worden beoordeeld</w:t>
      </w:r>
      <w:r>
        <w:rPr>
          <w:rFonts w:ascii="Calibri Light" w:hAnsi="Calibri Light" w:cs="Calibri Light"/>
          <w:sz w:val="24"/>
          <w:szCs w:val="24"/>
        </w:rPr>
        <w:t>, maar mogen wel in de databank worden opgenomen als de fabrikant hier schriftelijk mee akkoord gaat.</w:t>
      </w:r>
    </w:p>
    <w:p w14:paraId="532B12C8" w14:textId="77777777" w:rsidR="002B2B3F" w:rsidRDefault="002B2B3F" w:rsidP="002B2B3F">
      <w:pPr>
        <w:rPr>
          <w:rFonts w:ascii="Calibri Light" w:hAnsi="Calibri Light" w:cs="Calibri Light"/>
          <w:sz w:val="24"/>
          <w:szCs w:val="24"/>
        </w:rPr>
      </w:pPr>
    </w:p>
    <w:p w14:paraId="367C524E" w14:textId="77777777" w:rsidR="002B2B3F" w:rsidRDefault="002B2B3F" w:rsidP="002B2B3F">
      <w:pPr>
        <w:rPr>
          <w:rFonts w:ascii="Calibri Light" w:hAnsi="Calibri Light" w:cs="Calibri Light"/>
          <w:sz w:val="24"/>
          <w:szCs w:val="24"/>
        </w:rPr>
      </w:pPr>
    </w:p>
    <w:p w14:paraId="5C5A2A2C" w14:textId="77777777" w:rsidR="0090564F" w:rsidRDefault="0090564F" w:rsidP="00104D0B">
      <w:pPr>
        <w:rPr>
          <w:rFonts w:ascii="Calibri Light" w:hAnsi="Calibri Light" w:cs="Calibri Light"/>
          <w:sz w:val="24"/>
          <w:szCs w:val="24"/>
        </w:rPr>
      </w:pPr>
    </w:p>
    <w:p w14:paraId="0A10BB05" w14:textId="77777777" w:rsidR="009A6F91" w:rsidRPr="00A8522F" w:rsidRDefault="009A6F91" w:rsidP="009A6F91">
      <w:pPr>
        <w:rPr>
          <w:rFonts w:ascii="Calibri Light" w:hAnsi="Calibri Light" w:cs="Calibri Light"/>
          <w:sz w:val="24"/>
          <w:szCs w:val="24"/>
        </w:rPr>
      </w:pPr>
      <w:r w:rsidRPr="00A8522F">
        <w:rPr>
          <w:rFonts w:ascii="Calibri Light" w:hAnsi="Calibri Light" w:cs="Calibri Light"/>
          <w:sz w:val="24"/>
          <w:szCs w:val="24"/>
        </w:rPr>
        <w:t>In d</w:t>
      </w:r>
      <w:r>
        <w:rPr>
          <w:rFonts w:ascii="Calibri Light" w:hAnsi="Calibri Light" w:cs="Calibri Light"/>
          <w:sz w:val="24"/>
          <w:szCs w:val="24"/>
        </w:rPr>
        <w:t xml:space="preserve">e procedure </w:t>
      </w:r>
      <w:r w:rsidRPr="00A8522F">
        <w:rPr>
          <w:rFonts w:ascii="Calibri Light" w:hAnsi="Calibri Light" w:cs="Calibri Light"/>
          <w:sz w:val="24"/>
          <w:szCs w:val="24"/>
        </w:rPr>
        <w:t>wordt verstaan onder:</w:t>
      </w:r>
    </w:p>
    <w:p w14:paraId="3EE36AE9" w14:textId="77777777" w:rsidR="009A6F91" w:rsidRPr="00A8522F" w:rsidRDefault="009A6F91" w:rsidP="00AF3502">
      <w:pPr>
        <w:spacing w:before="120"/>
        <w:rPr>
          <w:rFonts w:ascii="Calibri Light" w:hAnsi="Calibri Light" w:cs="Calibri Light"/>
          <w:sz w:val="24"/>
          <w:szCs w:val="24"/>
        </w:rPr>
      </w:pPr>
      <w:r w:rsidRPr="00A8522F">
        <w:rPr>
          <w:rFonts w:ascii="Calibri Light" w:hAnsi="Calibri Light" w:cs="Calibri Light"/>
          <w:sz w:val="24"/>
          <w:szCs w:val="24"/>
        </w:rPr>
        <w:tab/>
        <w:t xml:space="preserve">BCRG </w:t>
      </w:r>
      <w:r w:rsidRPr="00A8522F">
        <w:rPr>
          <w:rFonts w:ascii="Calibri Light" w:hAnsi="Calibri Light" w:cs="Calibri Light"/>
          <w:sz w:val="24"/>
          <w:szCs w:val="24"/>
        </w:rPr>
        <w:tab/>
      </w:r>
      <w:r w:rsidRPr="00A8522F">
        <w:rPr>
          <w:rFonts w:ascii="Calibri Light" w:hAnsi="Calibri Light" w:cs="Calibri Light"/>
          <w:sz w:val="24"/>
          <w:szCs w:val="24"/>
        </w:rPr>
        <w:tab/>
        <w:t>Stichting Bureau Controle en Registratie Gelijkwaardigheid;</w:t>
      </w:r>
    </w:p>
    <w:p w14:paraId="6C84AA2F" w14:textId="76F8BBEB" w:rsidR="009A6F91" w:rsidRDefault="009A6F91" w:rsidP="008058F0">
      <w:pPr>
        <w:spacing w:before="120"/>
        <w:rPr>
          <w:rFonts w:ascii="Calibri Light" w:hAnsi="Calibri Light" w:cs="Calibri Light"/>
          <w:sz w:val="24"/>
          <w:szCs w:val="24"/>
        </w:rPr>
      </w:pPr>
      <w:r w:rsidRPr="00A8522F">
        <w:rPr>
          <w:rFonts w:ascii="Calibri Light" w:hAnsi="Calibri Light" w:cs="Calibri Light"/>
          <w:sz w:val="24"/>
          <w:szCs w:val="24"/>
        </w:rPr>
        <w:tab/>
        <w:t>CB</w:t>
      </w:r>
      <w:r w:rsidRPr="00A8522F">
        <w:rPr>
          <w:rFonts w:ascii="Calibri Light" w:hAnsi="Calibri Light" w:cs="Calibri Light"/>
          <w:sz w:val="24"/>
          <w:szCs w:val="24"/>
        </w:rPr>
        <w:tab/>
      </w:r>
      <w:r w:rsidRPr="00A8522F">
        <w:rPr>
          <w:rFonts w:ascii="Calibri Light" w:hAnsi="Calibri Light" w:cs="Calibri Light"/>
          <w:sz w:val="24"/>
          <w:szCs w:val="24"/>
        </w:rPr>
        <w:tab/>
        <w:t xml:space="preserve">het </w:t>
      </w:r>
      <w:r w:rsidR="00705E89">
        <w:rPr>
          <w:rFonts w:ascii="Calibri Light" w:hAnsi="Calibri Light" w:cs="Calibri Light"/>
          <w:sz w:val="24"/>
          <w:szCs w:val="24"/>
        </w:rPr>
        <w:t xml:space="preserve">onafhankelijke </w:t>
      </w:r>
      <w:r w:rsidRPr="00A8522F">
        <w:rPr>
          <w:rFonts w:ascii="Calibri Light" w:hAnsi="Calibri Light" w:cs="Calibri Light"/>
          <w:sz w:val="24"/>
          <w:szCs w:val="24"/>
        </w:rPr>
        <w:t>College Brandveiligheid van BCRG</w:t>
      </w:r>
      <w:r w:rsidR="000A28FE">
        <w:rPr>
          <w:rFonts w:ascii="Calibri Light" w:hAnsi="Calibri Light" w:cs="Calibri Light"/>
          <w:sz w:val="24"/>
          <w:szCs w:val="24"/>
        </w:rPr>
        <w:t>. Het CB bestaat</w:t>
      </w:r>
      <w:r w:rsidR="002D0AD6">
        <w:rPr>
          <w:rFonts w:ascii="Calibri Light" w:hAnsi="Calibri Light" w:cs="Calibri Light"/>
          <w:sz w:val="24"/>
          <w:szCs w:val="24"/>
        </w:rPr>
        <w:t xml:space="preserve"> uit</w:t>
      </w:r>
      <w:r w:rsidR="00AA59CB">
        <w:rPr>
          <w:rFonts w:ascii="Calibri Light" w:hAnsi="Calibri Light" w:cs="Calibri Light"/>
          <w:sz w:val="24"/>
          <w:szCs w:val="24"/>
        </w:rPr>
        <w:t xml:space="preserve"> </w:t>
      </w:r>
      <w:r w:rsidR="002D0AD6">
        <w:rPr>
          <w:rFonts w:ascii="Calibri Light" w:hAnsi="Calibri Light" w:cs="Calibri Light"/>
          <w:sz w:val="24"/>
          <w:szCs w:val="24"/>
        </w:rPr>
        <w:tab/>
      </w:r>
      <w:r w:rsidR="002D0AD6">
        <w:rPr>
          <w:rFonts w:ascii="Calibri Light" w:hAnsi="Calibri Light" w:cs="Calibri Light"/>
          <w:sz w:val="24"/>
          <w:szCs w:val="24"/>
        </w:rPr>
        <w:tab/>
      </w:r>
      <w:r w:rsidR="002D0AD6">
        <w:rPr>
          <w:rFonts w:ascii="Calibri Light" w:hAnsi="Calibri Light" w:cs="Calibri Light"/>
          <w:sz w:val="24"/>
          <w:szCs w:val="24"/>
        </w:rPr>
        <w:tab/>
      </w:r>
      <w:r w:rsidR="002D0AD6">
        <w:rPr>
          <w:rFonts w:ascii="Calibri Light" w:hAnsi="Calibri Light" w:cs="Calibri Light"/>
          <w:sz w:val="24"/>
          <w:szCs w:val="24"/>
        </w:rPr>
        <w:tab/>
      </w:r>
      <w:r w:rsidR="008058F0">
        <w:rPr>
          <w:rFonts w:ascii="Calibri Light" w:hAnsi="Calibri Light" w:cs="Calibri Light"/>
          <w:sz w:val="24"/>
          <w:szCs w:val="24"/>
        </w:rPr>
        <w:tab/>
      </w:r>
      <w:r w:rsidR="00AA59CB">
        <w:rPr>
          <w:rFonts w:ascii="Calibri Light" w:hAnsi="Calibri Light" w:cs="Calibri Light"/>
          <w:sz w:val="24"/>
          <w:szCs w:val="24"/>
        </w:rPr>
        <w:t>deskundige</w:t>
      </w:r>
      <w:r w:rsidR="000A28FE">
        <w:rPr>
          <w:rFonts w:ascii="Calibri Light" w:hAnsi="Calibri Light" w:cs="Calibri Light"/>
          <w:sz w:val="24"/>
          <w:szCs w:val="24"/>
        </w:rPr>
        <w:t xml:space="preserve"> op </w:t>
      </w:r>
      <w:r w:rsidR="002D0AD6">
        <w:rPr>
          <w:rFonts w:ascii="Calibri Light" w:hAnsi="Calibri Light" w:cs="Calibri Light"/>
          <w:sz w:val="24"/>
          <w:szCs w:val="24"/>
        </w:rPr>
        <w:t>het gebied van Bra</w:t>
      </w:r>
      <w:r w:rsidR="001C6206">
        <w:rPr>
          <w:rFonts w:ascii="Calibri Light" w:hAnsi="Calibri Light" w:cs="Calibri Light"/>
          <w:sz w:val="24"/>
          <w:szCs w:val="24"/>
        </w:rPr>
        <w:t>ndveiligheid;</w:t>
      </w:r>
    </w:p>
    <w:p w14:paraId="3881C662" w14:textId="77777777" w:rsidR="009A6F91" w:rsidRPr="00A8522F" w:rsidRDefault="009A6F91" w:rsidP="00AF3502">
      <w:pPr>
        <w:spacing w:before="120"/>
        <w:rPr>
          <w:rFonts w:ascii="Calibri Light" w:hAnsi="Calibri Light" w:cs="Calibri Light"/>
          <w:sz w:val="24"/>
          <w:szCs w:val="24"/>
        </w:rPr>
      </w:pPr>
      <w:r>
        <w:rPr>
          <w:rFonts w:ascii="Calibri Light" w:hAnsi="Calibri Light" w:cs="Calibri Light"/>
          <w:sz w:val="24"/>
          <w:szCs w:val="24"/>
        </w:rPr>
        <w:tab/>
        <w:t>BC:</w:t>
      </w:r>
      <w:r>
        <w:rPr>
          <w:rFonts w:ascii="Calibri Light" w:hAnsi="Calibri Light" w:cs="Calibri Light"/>
          <w:sz w:val="24"/>
          <w:szCs w:val="24"/>
        </w:rPr>
        <w:tab/>
      </w:r>
      <w:r>
        <w:rPr>
          <w:rFonts w:ascii="Calibri Light" w:hAnsi="Calibri Light" w:cs="Calibri Light"/>
          <w:sz w:val="24"/>
          <w:szCs w:val="24"/>
        </w:rPr>
        <w:tab/>
        <w:t>Beroepscommissie:</w:t>
      </w:r>
    </w:p>
    <w:p w14:paraId="65A47A70" w14:textId="77777777" w:rsidR="009A6F91" w:rsidRDefault="009A6F91" w:rsidP="00104D0B">
      <w:pPr>
        <w:rPr>
          <w:rFonts w:ascii="Calibri Light" w:hAnsi="Calibri Light" w:cs="Calibri Light"/>
          <w:sz w:val="24"/>
          <w:szCs w:val="24"/>
        </w:rPr>
      </w:pPr>
    </w:p>
    <w:p w14:paraId="71F9F68C" w14:textId="77777777" w:rsidR="00104D0B" w:rsidRPr="0096153E" w:rsidRDefault="00104D0B" w:rsidP="00104D0B">
      <w:pPr>
        <w:rPr>
          <w:rFonts w:ascii="Calibri Light" w:hAnsi="Calibri Light" w:cs="Calibri Light"/>
          <w:b/>
          <w:sz w:val="24"/>
          <w:szCs w:val="24"/>
        </w:rPr>
      </w:pPr>
      <w:r w:rsidRPr="0096153E">
        <w:rPr>
          <w:rFonts w:ascii="Calibri Light" w:hAnsi="Calibri Light" w:cs="Calibri Light"/>
          <w:b/>
          <w:sz w:val="24"/>
          <w:szCs w:val="24"/>
        </w:rPr>
        <w:t>Co</w:t>
      </w:r>
      <w:r w:rsidR="00F3635E" w:rsidRPr="0096153E">
        <w:rPr>
          <w:rFonts w:ascii="Calibri Light" w:hAnsi="Calibri Light" w:cs="Calibri Light"/>
          <w:b/>
          <w:sz w:val="24"/>
          <w:szCs w:val="24"/>
        </w:rPr>
        <w:t xml:space="preserve">llege </w:t>
      </w:r>
      <w:r w:rsidR="0096153E">
        <w:rPr>
          <w:rFonts w:ascii="Calibri Light" w:hAnsi="Calibri Light" w:cs="Calibri Light"/>
          <w:b/>
          <w:sz w:val="24"/>
          <w:szCs w:val="24"/>
        </w:rPr>
        <w:t>Brandveiligheid</w:t>
      </w:r>
      <w:r w:rsidR="008D7F6D" w:rsidRPr="0096153E">
        <w:rPr>
          <w:rFonts w:ascii="Calibri Light" w:hAnsi="Calibri Light" w:cs="Calibri Light"/>
          <w:b/>
          <w:sz w:val="24"/>
          <w:szCs w:val="24"/>
        </w:rPr>
        <w:t xml:space="preserve"> </w:t>
      </w:r>
      <w:r w:rsidR="00CC0A0C" w:rsidRPr="0096153E">
        <w:rPr>
          <w:rFonts w:ascii="Calibri Light" w:hAnsi="Calibri Light" w:cs="Calibri Light"/>
          <w:b/>
          <w:sz w:val="24"/>
          <w:szCs w:val="24"/>
        </w:rPr>
        <w:t>(C</w:t>
      </w:r>
      <w:r w:rsidR="0096153E">
        <w:rPr>
          <w:rFonts w:ascii="Calibri Light" w:hAnsi="Calibri Light" w:cs="Calibri Light"/>
          <w:b/>
          <w:sz w:val="24"/>
          <w:szCs w:val="24"/>
        </w:rPr>
        <w:t>B</w:t>
      </w:r>
      <w:r w:rsidR="00CC0A0C" w:rsidRPr="0096153E">
        <w:rPr>
          <w:rFonts w:ascii="Calibri Light" w:hAnsi="Calibri Light" w:cs="Calibri Light"/>
          <w:b/>
          <w:sz w:val="24"/>
          <w:szCs w:val="24"/>
        </w:rPr>
        <w:t>)</w:t>
      </w:r>
    </w:p>
    <w:p w14:paraId="1D744D3A" w14:textId="77777777" w:rsidR="006C53A1" w:rsidRDefault="0072028C" w:rsidP="00104D0B">
      <w:pPr>
        <w:rPr>
          <w:rFonts w:ascii="Calibri Light" w:hAnsi="Calibri Light" w:cs="Calibri Light"/>
          <w:sz w:val="24"/>
          <w:szCs w:val="24"/>
        </w:rPr>
      </w:pPr>
      <w:r w:rsidRPr="0096153E">
        <w:rPr>
          <w:rFonts w:ascii="Calibri Light" w:hAnsi="Calibri Light" w:cs="Calibri Light"/>
          <w:sz w:val="24"/>
          <w:szCs w:val="24"/>
        </w:rPr>
        <w:t>D</w:t>
      </w:r>
      <w:r w:rsidR="00104D0B" w:rsidRPr="0096153E">
        <w:rPr>
          <w:rFonts w:ascii="Calibri Light" w:hAnsi="Calibri Light" w:cs="Calibri Light"/>
          <w:sz w:val="24"/>
          <w:szCs w:val="24"/>
        </w:rPr>
        <w:t xml:space="preserve">e </w:t>
      </w:r>
      <w:r w:rsidR="002E4519" w:rsidRPr="0096153E">
        <w:rPr>
          <w:rFonts w:ascii="Calibri Light" w:hAnsi="Calibri Light" w:cs="Calibri Light"/>
          <w:sz w:val="24"/>
          <w:szCs w:val="24"/>
        </w:rPr>
        <w:t>ver</w:t>
      </w:r>
      <w:r w:rsidR="00104D0B" w:rsidRPr="0096153E">
        <w:rPr>
          <w:rFonts w:ascii="Calibri Light" w:hAnsi="Calibri Light" w:cs="Calibri Light"/>
          <w:sz w:val="24"/>
          <w:szCs w:val="24"/>
        </w:rPr>
        <w:t xml:space="preserve">klaringen </w:t>
      </w:r>
      <w:r w:rsidRPr="0096153E">
        <w:rPr>
          <w:rFonts w:ascii="Calibri Light" w:hAnsi="Calibri Light" w:cs="Calibri Light"/>
          <w:sz w:val="24"/>
          <w:szCs w:val="24"/>
        </w:rPr>
        <w:t xml:space="preserve">worden door het </w:t>
      </w:r>
      <w:r w:rsidR="00CC0A0C" w:rsidRPr="0096153E">
        <w:rPr>
          <w:rFonts w:ascii="Calibri Light" w:hAnsi="Calibri Light" w:cs="Calibri Light"/>
          <w:sz w:val="24"/>
          <w:szCs w:val="24"/>
        </w:rPr>
        <w:t>C</w:t>
      </w:r>
      <w:r w:rsidR="00C51056">
        <w:rPr>
          <w:rFonts w:ascii="Calibri Light" w:hAnsi="Calibri Light" w:cs="Calibri Light"/>
          <w:sz w:val="24"/>
          <w:szCs w:val="24"/>
        </w:rPr>
        <w:t>B</w:t>
      </w:r>
      <w:r w:rsidRPr="0096153E">
        <w:rPr>
          <w:rFonts w:ascii="Calibri Light" w:hAnsi="Calibri Light" w:cs="Calibri Light"/>
          <w:sz w:val="24"/>
          <w:szCs w:val="24"/>
        </w:rPr>
        <w:t xml:space="preserve"> </w:t>
      </w:r>
      <w:r w:rsidR="00104D0B" w:rsidRPr="0096153E">
        <w:rPr>
          <w:rFonts w:ascii="Calibri Light" w:hAnsi="Calibri Light" w:cs="Calibri Light"/>
          <w:sz w:val="24"/>
          <w:szCs w:val="24"/>
        </w:rPr>
        <w:t xml:space="preserve">beoordeeld aan de hand van opgestelde spelregels en </w:t>
      </w:r>
      <w:r w:rsidR="009531E9" w:rsidRPr="0096153E">
        <w:rPr>
          <w:rFonts w:ascii="Calibri Light" w:hAnsi="Calibri Light" w:cs="Calibri Light"/>
          <w:sz w:val="24"/>
          <w:szCs w:val="24"/>
        </w:rPr>
        <w:t>criteria</w:t>
      </w:r>
      <w:r w:rsidR="00C37B8F" w:rsidRPr="0096153E">
        <w:rPr>
          <w:rFonts w:ascii="Calibri Light" w:hAnsi="Calibri Light" w:cs="Calibri Light"/>
          <w:sz w:val="24"/>
          <w:szCs w:val="24"/>
        </w:rPr>
        <w:t xml:space="preserve"> zoals beschreven in </w:t>
      </w:r>
      <w:r w:rsidR="002973F7">
        <w:rPr>
          <w:rFonts w:ascii="Calibri Light" w:hAnsi="Calibri Light" w:cs="Calibri Light"/>
          <w:sz w:val="24"/>
          <w:szCs w:val="24"/>
        </w:rPr>
        <w:t>deze procedure.</w:t>
      </w:r>
      <w:r w:rsidR="009531E9" w:rsidRPr="0096153E">
        <w:rPr>
          <w:rFonts w:ascii="Calibri Light" w:hAnsi="Calibri Light" w:cs="Calibri Light"/>
          <w:sz w:val="24"/>
          <w:szCs w:val="24"/>
        </w:rPr>
        <w:t xml:space="preserve"> </w:t>
      </w:r>
    </w:p>
    <w:p w14:paraId="11C360FF" w14:textId="77777777" w:rsidR="006C53A1" w:rsidRDefault="006C53A1" w:rsidP="00104D0B">
      <w:pPr>
        <w:rPr>
          <w:rFonts w:ascii="Calibri Light" w:hAnsi="Calibri Light" w:cs="Calibri Light"/>
          <w:sz w:val="24"/>
          <w:szCs w:val="24"/>
        </w:rPr>
      </w:pPr>
    </w:p>
    <w:p w14:paraId="0F6CCF96" w14:textId="4967084A" w:rsidR="00104D0B" w:rsidRDefault="00104D0B" w:rsidP="00104D0B">
      <w:pPr>
        <w:rPr>
          <w:rFonts w:ascii="Calibri Light" w:hAnsi="Calibri Light" w:cs="Calibri Light"/>
          <w:sz w:val="24"/>
          <w:szCs w:val="24"/>
        </w:rPr>
      </w:pPr>
      <w:r w:rsidRPr="0096153E">
        <w:rPr>
          <w:rFonts w:ascii="Calibri Light" w:hAnsi="Calibri Light" w:cs="Calibri Light"/>
          <w:sz w:val="24"/>
          <w:szCs w:val="24"/>
        </w:rPr>
        <w:t>De verklaringen</w:t>
      </w:r>
      <w:r w:rsidR="0090564F">
        <w:rPr>
          <w:rFonts w:ascii="Calibri Light" w:hAnsi="Calibri Light" w:cs="Calibri Light"/>
          <w:sz w:val="24"/>
          <w:szCs w:val="24"/>
        </w:rPr>
        <w:t xml:space="preserve"> direct toepassingsgebied </w:t>
      </w:r>
      <w:r w:rsidR="00DB186C">
        <w:rPr>
          <w:rFonts w:ascii="Calibri Light" w:hAnsi="Calibri Light" w:cs="Calibri Light"/>
          <w:sz w:val="24"/>
          <w:szCs w:val="24"/>
        </w:rPr>
        <w:t>(D</w:t>
      </w:r>
      <w:r w:rsidR="00630765">
        <w:rPr>
          <w:rFonts w:ascii="Calibri Light" w:hAnsi="Calibri Light" w:cs="Calibri Light"/>
          <w:sz w:val="24"/>
          <w:szCs w:val="24"/>
        </w:rPr>
        <w:t>I</w:t>
      </w:r>
      <w:r w:rsidR="00DB186C">
        <w:rPr>
          <w:rFonts w:ascii="Calibri Light" w:hAnsi="Calibri Light" w:cs="Calibri Light"/>
          <w:sz w:val="24"/>
          <w:szCs w:val="24"/>
        </w:rPr>
        <w:t xml:space="preserve">AP) </w:t>
      </w:r>
      <w:r w:rsidR="0090564F">
        <w:rPr>
          <w:rFonts w:ascii="Calibri Light" w:hAnsi="Calibri Light" w:cs="Calibri Light"/>
          <w:sz w:val="24"/>
          <w:szCs w:val="24"/>
        </w:rPr>
        <w:t xml:space="preserve">en verklaringen </w:t>
      </w:r>
      <w:r w:rsidR="00EF1F38">
        <w:rPr>
          <w:rFonts w:ascii="Calibri Light" w:hAnsi="Calibri Light" w:cs="Calibri Light"/>
          <w:sz w:val="24"/>
          <w:szCs w:val="24"/>
        </w:rPr>
        <w:t>uitgebreid toepassingsgebied</w:t>
      </w:r>
      <w:r w:rsidRPr="0096153E">
        <w:rPr>
          <w:rFonts w:ascii="Calibri Light" w:hAnsi="Calibri Light" w:cs="Calibri Light"/>
          <w:sz w:val="24"/>
          <w:szCs w:val="24"/>
        </w:rPr>
        <w:t xml:space="preserve"> </w:t>
      </w:r>
      <w:r w:rsidR="00595FF4">
        <w:rPr>
          <w:rFonts w:ascii="Calibri Light" w:hAnsi="Calibri Light" w:cs="Calibri Light"/>
          <w:sz w:val="24"/>
          <w:szCs w:val="24"/>
        </w:rPr>
        <w:t xml:space="preserve">(EXAP) </w:t>
      </w:r>
      <w:r w:rsidRPr="0096153E">
        <w:rPr>
          <w:rFonts w:ascii="Calibri Light" w:hAnsi="Calibri Light" w:cs="Calibri Light"/>
          <w:sz w:val="24"/>
          <w:szCs w:val="24"/>
        </w:rPr>
        <w:t xml:space="preserve">kunnen </w:t>
      </w:r>
      <w:r w:rsidR="006C53A1">
        <w:rPr>
          <w:rFonts w:ascii="Calibri Light" w:hAnsi="Calibri Light" w:cs="Calibri Light"/>
          <w:sz w:val="24"/>
          <w:szCs w:val="24"/>
        </w:rPr>
        <w:t xml:space="preserve">na </w:t>
      </w:r>
      <w:r w:rsidR="0027056B">
        <w:rPr>
          <w:rFonts w:ascii="Calibri Light" w:hAnsi="Calibri Light" w:cs="Calibri Light"/>
          <w:sz w:val="24"/>
          <w:szCs w:val="24"/>
        </w:rPr>
        <w:t xml:space="preserve">een </w:t>
      </w:r>
      <w:r w:rsidR="006C53A1">
        <w:rPr>
          <w:rFonts w:ascii="Calibri Light" w:hAnsi="Calibri Light" w:cs="Calibri Light"/>
          <w:sz w:val="24"/>
          <w:szCs w:val="24"/>
        </w:rPr>
        <w:t xml:space="preserve">toetsing door het CB </w:t>
      </w:r>
      <w:r w:rsidRPr="0096153E">
        <w:rPr>
          <w:rFonts w:ascii="Calibri Light" w:hAnsi="Calibri Light" w:cs="Calibri Light"/>
          <w:sz w:val="24"/>
          <w:szCs w:val="24"/>
        </w:rPr>
        <w:t xml:space="preserve">in de databank worden opgenomen. Tevens zal </w:t>
      </w:r>
      <w:r w:rsidR="00097E02" w:rsidRPr="0096153E">
        <w:rPr>
          <w:rFonts w:ascii="Calibri Light" w:hAnsi="Calibri Light" w:cs="Calibri Light"/>
          <w:sz w:val="24"/>
          <w:szCs w:val="24"/>
        </w:rPr>
        <w:t xml:space="preserve">het </w:t>
      </w:r>
      <w:r w:rsidR="00704394" w:rsidRPr="0096153E">
        <w:rPr>
          <w:rFonts w:ascii="Calibri Light" w:hAnsi="Calibri Light" w:cs="Calibri Light"/>
          <w:sz w:val="24"/>
          <w:szCs w:val="24"/>
        </w:rPr>
        <w:t>C</w:t>
      </w:r>
      <w:r w:rsidR="00353FAB">
        <w:rPr>
          <w:rFonts w:ascii="Calibri Light" w:hAnsi="Calibri Light" w:cs="Calibri Light"/>
          <w:sz w:val="24"/>
          <w:szCs w:val="24"/>
        </w:rPr>
        <w:t>B</w:t>
      </w:r>
      <w:r w:rsidR="00097E02" w:rsidRPr="0096153E">
        <w:rPr>
          <w:rFonts w:ascii="Calibri Light" w:hAnsi="Calibri Light" w:cs="Calibri Light"/>
          <w:sz w:val="24"/>
          <w:szCs w:val="24"/>
        </w:rPr>
        <w:t xml:space="preserve"> </w:t>
      </w:r>
      <w:r w:rsidRPr="0096153E">
        <w:rPr>
          <w:rFonts w:ascii="Calibri Light" w:hAnsi="Calibri Light" w:cs="Calibri Light"/>
          <w:sz w:val="24"/>
          <w:szCs w:val="24"/>
        </w:rPr>
        <w:t xml:space="preserve">aanvragen van </w:t>
      </w:r>
      <w:r w:rsidR="0090564F">
        <w:rPr>
          <w:rFonts w:ascii="Calibri Light" w:hAnsi="Calibri Light" w:cs="Calibri Light"/>
          <w:sz w:val="24"/>
          <w:szCs w:val="24"/>
        </w:rPr>
        <w:t>deskundige</w:t>
      </w:r>
      <w:r w:rsidR="00642DF9">
        <w:rPr>
          <w:rFonts w:ascii="Calibri Light" w:hAnsi="Calibri Light" w:cs="Calibri Light"/>
          <w:sz w:val="24"/>
          <w:szCs w:val="24"/>
        </w:rPr>
        <w:t>n</w:t>
      </w:r>
      <w:r w:rsidR="0090564F">
        <w:rPr>
          <w:rFonts w:ascii="Calibri Light" w:hAnsi="Calibri Light" w:cs="Calibri Light"/>
          <w:sz w:val="24"/>
          <w:szCs w:val="24"/>
        </w:rPr>
        <w:t xml:space="preserve">verklaringen </w:t>
      </w:r>
      <w:r w:rsidR="00EB49A2">
        <w:rPr>
          <w:rFonts w:ascii="Calibri Light" w:hAnsi="Calibri Light" w:cs="Calibri Light"/>
          <w:sz w:val="24"/>
          <w:szCs w:val="24"/>
        </w:rPr>
        <w:t>beoordelen</w:t>
      </w:r>
      <w:r w:rsidR="006C53A1">
        <w:rPr>
          <w:rFonts w:ascii="Calibri Light" w:hAnsi="Calibri Light" w:cs="Calibri Light"/>
          <w:sz w:val="24"/>
          <w:szCs w:val="24"/>
        </w:rPr>
        <w:t xml:space="preserve"> en na goedkeuring </w:t>
      </w:r>
      <w:r w:rsidR="00705E89">
        <w:rPr>
          <w:rFonts w:ascii="Calibri Light" w:hAnsi="Calibri Light" w:cs="Calibri Light"/>
          <w:sz w:val="24"/>
          <w:szCs w:val="24"/>
        </w:rPr>
        <w:t xml:space="preserve">eveneens </w:t>
      </w:r>
      <w:r w:rsidR="006C53A1">
        <w:rPr>
          <w:rFonts w:ascii="Calibri Light" w:hAnsi="Calibri Light" w:cs="Calibri Light"/>
          <w:sz w:val="24"/>
          <w:szCs w:val="24"/>
        </w:rPr>
        <w:t>laten opnemen in de databank</w:t>
      </w:r>
      <w:r w:rsidRPr="0096153E">
        <w:rPr>
          <w:rFonts w:ascii="Calibri Light" w:hAnsi="Calibri Light" w:cs="Calibri Light"/>
          <w:sz w:val="24"/>
          <w:szCs w:val="24"/>
        </w:rPr>
        <w:t>.</w:t>
      </w:r>
      <w:r w:rsidR="00075D4E" w:rsidRPr="0096153E">
        <w:rPr>
          <w:rFonts w:ascii="Calibri Light" w:hAnsi="Calibri Light" w:cs="Calibri Light"/>
          <w:sz w:val="24"/>
          <w:szCs w:val="24"/>
        </w:rPr>
        <w:t xml:space="preserve"> </w:t>
      </w:r>
    </w:p>
    <w:p w14:paraId="5C6462C4" w14:textId="77777777" w:rsidR="00B9467A" w:rsidRPr="0096153E" w:rsidRDefault="00B9467A" w:rsidP="00104D0B">
      <w:pPr>
        <w:rPr>
          <w:rFonts w:ascii="Calibri Light" w:hAnsi="Calibri Light" w:cs="Calibri Light"/>
          <w:sz w:val="24"/>
          <w:szCs w:val="24"/>
        </w:rPr>
      </w:pPr>
    </w:p>
    <w:p w14:paraId="122DD8AA" w14:textId="12F8DEA2" w:rsidR="008A51D5" w:rsidRPr="0096153E" w:rsidRDefault="00097E02" w:rsidP="00104D0B">
      <w:pPr>
        <w:rPr>
          <w:rFonts w:ascii="Calibri Light" w:hAnsi="Calibri Light" w:cs="Calibri Light"/>
          <w:sz w:val="24"/>
          <w:szCs w:val="24"/>
        </w:rPr>
      </w:pPr>
      <w:r w:rsidRPr="0096153E">
        <w:rPr>
          <w:rFonts w:ascii="Calibri Light" w:hAnsi="Calibri Light" w:cs="Calibri Light"/>
          <w:sz w:val="24"/>
          <w:szCs w:val="24"/>
        </w:rPr>
        <w:t xml:space="preserve">Het </w:t>
      </w:r>
      <w:r w:rsidR="00104D0B" w:rsidRPr="0096153E">
        <w:rPr>
          <w:rFonts w:ascii="Calibri Light" w:hAnsi="Calibri Light" w:cs="Calibri Light"/>
          <w:sz w:val="24"/>
          <w:szCs w:val="24"/>
        </w:rPr>
        <w:t xml:space="preserve">onafhankelijke </w:t>
      </w:r>
      <w:r w:rsidR="00704394" w:rsidRPr="0096153E">
        <w:rPr>
          <w:rFonts w:ascii="Calibri Light" w:hAnsi="Calibri Light" w:cs="Calibri Light"/>
          <w:sz w:val="24"/>
          <w:szCs w:val="24"/>
        </w:rPr>
        <w:t>C</w:t>
      </w:r>
      <w:r w:rsidR="00353FAB">
        <w:rPr>
          <w:rFonts w:ascii="Calibri Light" w:hAnsi="Calibri Light" w:cs="Calibri Light"/>
          <w:sz w:val="24"/>
          <w:szCs w:val="24"/>
        </w:rPr>
        <w:t>B</w:t>
      </w:r>
      <w:r w:rsidR="00104D0B" w:rsidRPr="0096153E">
        <w:rPr>
          <w:rFonts w:ascii="Calibri Light" w:hAnsi="Calibri Light" w:cs="Calibri Light"/>
          <w:sz w:val="24"/>
          <w:szCs w:val="24"/>
        </w:rPr>
        <w:t xml:space="preserve"> bestaat uit een aantal deskundige</w:t>
      </w:r>
      <w:r w:rsidR="00353FAB">
        <w:rPr>
          <w:rFonts w:ascii="Calibri Light" w:hAnsi="Calibri Light" w:cs="Calibri Light"/>
          <w:sz w:val="24"/>
          <w:szCs w:val="24"/>
        </w:rPr>
        <w:t>n</w:t>
      </w:r>
      <w:r w:rsidR="00AE41DE">
        <w:rPr>
          <w:rFonts w:ascii="Calibri Light" w:hAnsi="Calibri Light" w:cs="Calibri Light"/>
          <w:sz w:val="24"/>
          <w:szCs w:val="24"/>
        </w:rPr>
        <w:t>,</w:t>
      </w:r>
      <w:r w:rsidR="00931F1D" w:rsidRPr="0096153E">
        <w:rPr>
          <w:rFonts w:ascii="Calibri Light" w:hAnsi="Calibri Light" w:cs="Calibri Light"/>
          <w:sz w:val="24"/>
          <w:szCs w:val="24"/>
        </w:rPr>
        <w:t xml:space="preserve"> </w:t>
      </w:r>
      <w:r w:rsidR="00AE41DE">
        <w:rPr>
          <w:rFonts w:ascii="Calibri Light" w:hAnsi="Calibri Light" w:cs="Calibri Light"/>
          <w:sz w:val="24"/>
          <w:szCs w:val="24"/>
        </w:rPr>
        <w:t xml:space="preserve">de deskundigen mogen niet werkzaam zijn </w:t>
      </w:r>
      <w:r w:rsidR="00EF1F38">
        <w:rPr>
          <w:rFonts w:ascii="Calibri Light" w:hAnsi="Calibri Light" w:cs="Calibri Light"/>
          <w:sz w:val="24"/>
          <w:szCs w:val="24"/>
        </w:rPr>
        <w:t xml:space="preserve">bij </w:t>
      </w:r>
      <w:r w:rsidR="00517AD7" w:rsidRPr="0096153E">
        <w:rPr>
          <w:rFonts w:ascii="Calibri Light" w:hAnsi="Calibri Light" w:cs="Calibri Light"/>
          <w:sz w:val="24"/>
          <w:szCs w:val="24"/>
        </w:rPr>
        <w:t>fabrikanten</w:t>
      </w:r>
      <w:r w:rsidR="00517AD7">
        <w:rPr>
          <w:rFonts w:ascii="Calibri Light" w:hAnsi="Calibri Light" w:cs="Calibri Light"/>
          <w:sz w:val="24"/>
          <w:szCs w:val="24"/>
        </w:rPr>
        <w:t xml:space="preserve">, </w:t>
      </w:r>
      <w:r w:rsidR="00517AD7" w:rsidRPr="0096153E">
        <w:rPr>
          <w:rFonts w:ascii="Calibri Light" w:hAnsi="Calibri Light" w:cs="Calibri Light"/>
          <w:sz w:val="24"/>
          <w:szCs w:val="24"/>
        </w:rPr>
        <w:t>leveranciers</w:t>
      </w:r>
      <w:r w:rsidR="00AE41DE">
        <w:rPr>
          <w:rFonts w:ascii="Calibri Light" w:hAnsi="Calibri Light" w:cs="Calibri Light"/>
          <w:sz w:val="24"/>
          <w:szCs w:val="24"/>
        </w:rPr>
        <w:t xml:space="preserve"> en/of brancheorganisatie</w:t>
      </w:r>
      <w:r w:rsidR="00D03F93">
        <w:rPr>
          <w:rFonts w:ascii="Calibri Light" w:hAnsi="Calibri Light" w:cs="Calibri Light"/>
          <w:sz w:val="24"/>
          <w:szCs w:val="24"/>
        </w:rPr>
        <w:t xml:space="preserve"> van fabrikanten of levera</w:t>
      </w:r>
      <w:r w:rsidR="00D87CE0">
        <w:rPr>
          <w:rFonts w:ascii="Calibri Light" w:hAnsi="Calibri Light" w:cs="Calibri Light"/>
          <w:sz w:val="24"/>
          <w:szCs w:val="24"/>
        </w:rPr>
        <w:t>n</w:t>
      </w:r>
      <w:r w:rsidR="00D03F93">
        <w:rPr>
          <w:rFonts w:ascii="Calibri Light" w:hAnsi="Calibri Light" w:cs="Calibri Light"/>
          <w:sz w:val="24"/>
          <w:szCs w:val="24"/>
        </w:rPr>
        <w:t>ciers</w:t>
      </w:r>
      <w:r w:rsidR="00595FF4">
        <w:rPr>
          <w:rFonts w:ascii="Calibri Light" w:hAnsi="Calibri Light" w:cs="Calibri Light"/>
          <w:sz w:val="24"/>
          <w:szCs w:val="24"/>
        </w:rPr>
        <w:t xml:space="preserve">. </w:t>
      </w:r>
      <w:r w:rsidR="00AC0E00" w:rsidRPr="0096153E">
        <w:rPr>
          <w:rFonts w:ascii="Calibri Light" w:hAnsi="Calibri Light" w:cs="Calibri Light"/>
          <w:sz w:val="24"/>
          <w:szCs w:val="24"/>
        </w:rPr>
        <w:t xml:space="preserve">Indien het </w:t>
      </w:r>
      <w:r w:rsidR="00CC0A0C" w:rsidRPr="0096153E">
        <w:rPr>
          <w:rFonts w:ascii="Calibri Light" w:hAnsi="Calibri Light" w:cs="Calibri Light"/>
          <w:sz w:val="24"/>
          <w:szCs w:val="24"/>
        </w:rPr>
        <w:t>C</w:t>
      </w:r>
      <w:r w:rsidR="00353FAB">
        <w:rPr>
          <w:rFonts w:ascii="Calibri Light" w:hAnsi="Calibri Light" w:cs="Calibri Light"/>
          <w:sz w:val="24"/>
          <w:szCs w:val="24"/>
        </w:rPr>
        <w:t>B</w:t>
      </w:r>
      <w:r w:rsidR="00AC0E00" w:rsidRPr="0096153E">
        <w:rPr>
          <w:rFonts w:ascii="Calibri Light" w:hAnsi="Calibri Light" w:cs="Calibri Light"/>
          <w:sz w:val="24"/>
          <w:szCs w:val="24"/>
        </w:rPr>
        <w:t xml:space="preserve"> het wenselijk acht om een </w:t>
      </w:r>
      <w:r w:rsidR="0090564F">
        <w:rPr>
          <w:rFonts w:ascii="Calibri Light" w:hAnsi="Calibri Light" w:cs="Calibri Light"/>
          <w:sz w:val="24"/>
          <w:szCs w:val="24"/>
        </w:rPr>
        <w:t xml:space="preserve">externe </w:t>
      </w:r>
      <w:r w:rsidR="00AC0E00" w:rsidRPr="0096153E">
        <w:rPr>
          <w:rFonts w:ascii="Calibri Light" w:hAnsi="Calibri Light" w:cs="Calibri Light"/>
          <w:sz w:val="24"/>
          <w:szCs w:val="24"/>
        </w:rPr>
        <w:t xml:space="preserve">deskundige te raadplegen dan heeft deze </w:t>
      </w:r>
      <w:r w:rsidR="0082502C">
        <w:rPr>
          <w:rFonts w:ascii="Calibri Light" w:hAnsi="Calibri Light" w:cs="Calibri Light"/>
          <w:sz w:val="24"/>
          <w:szCs w:val="24"/>
        </w:rPr>
        <w:t xml:space="preserve">externe </w:t>
      </w:r>
      <w:r w:rsidR="00AC0E00" w:rsidRPr="0096153E">
        <w:rPr>
          <w:rFonts w:ascii="Calibri Light" w:hAnsi="Calibri Light" w:cs="Calibri Light"/>
          <w:sz w:val="24"/>
          <w:szCs w:val="24"/>
        </w:rPr>
        <w:t>deskundige geen stemrecht</w:t>
      </w:r>
      <w:r w:rsidR="00353FAB">
        <w:rPr>
          <w:rFonts w:ascii="Calibri Light" w:hAnsi="Calibri Light" w:cs="Calibri Light"/>
          <w:sz w:val="24"/>
          <w:szCs w:val="24"/>
        </w:rPr>
        <w:t>. Deze</w:t>
      </w:r>
      <w:r w:rsidR="004F2AF9" w:rsidRPr="0096153E">
        <w:rPr>
          <w:rFonts w:ascii="Calibri Light" w:hAnsi="Calibri Light" w:cs="Calibri Light"/>
          <w:sz w:val="24"/>
          <w:szCs w:val="24"/>
        </w:rPr>
        <w:t xml:space="preserve"> deskundige wordt alleen om advies gevraagd</w:t>
      </w:r>
      <w:r w:rsidR="006C53A1">
        <w:rPr>
          <w:rFonts w:ascii="Calibri Light" w:hAnsi="Calibri Light" w:cs="Calibri Light"/>
          <w:sz w:val="24"/>
          <w:szCs w:val="24"/>
        </w:rPr>
        <w:t>.</w:t>
      </w:r>
      <w:r w:rsidR="00AC0E00" w:rsidRPr="0096153E">
        <w:rPr>
          <w:rFonts w:ascii="Calibri Light" w:hAnsi="Calibri Light" w:cs="Calibri Light"/>
          <w:sz w:val="24"/>
          <w:szCs w:val="24"/>
        </w:rPr>
        <w:t xml:space="preserve"> </w:t>
      </w:r>
    </w:p>
    <w:p w14:paraId="4B7F1781" w14:textId="7A7C7873" w:rsidR="00007110" w:rsidRDefault="00CD7509" w:rsidP="00E24D00">
      <w:pPr>
        <w:pStyle w:val="Lijstalinea"/>
        <w:ind w:left="0"/>
        <w:rPr>
          <w:rFonts w:ascii="Calibri Light" w:hAnsi="Calibri Light" w:cs="Calibri Light"/>
          <w:sz w:val="24"/>
          <w:szCs w:val="24"/>
        </w:rPr>
      </w:pPr>
      <w:r>
        <w:rPr>
          <w:rFonts w:ascii="Calibri Light" w:hAnsi="Calibri Light" w:cs="Calibri Light"/>
          <w:sz w:val="24"/>
          <w:szCs w:val="24"/>
        </w:rPr>
        <w:t>Adviezen</w:t>
      </w:r>
      <w:r w:rsidRPr="0096153E">
        <w:rPr>
          <w:rFonts w:ascii="Calibri Light" w:hAnsi="Calibri Light" w:cs="Calibri Light"/>
          <w:sz w:val="24"/>
          <w:szCs w:val="24"/>
        </w:rPr>
        <w:t xml:space="preserve"> </w:t>
      </w:r>
      <w:r w:rsidR="00075D4E" w:rsidRPr="0096153E">
        <w:rPr>
          <w:rFonts w:ascii="Calibri Light" w:hAnsi="Calibri Light" w:cs="Calibri Light"/>
          <w:sz w:val="24"/>
          <w:szCs w:val="24"/>
        </w:rPr>
        <w:t xml:space="preserve">over verklaringen worden </w:t>
      </w:r>
      <w:r w:rsidR="00A20998" w:rsidRPr="0096153E">
        <w:rPr>
          <w:rFonts w:ascii="Calibri Light" w:hAnsi="Calibri Light" w:cs="Calibri Light"/>
          <w:sz w:val="24"/>
          <w:szCs w:val="24"/>
        </w:rPr>
        <w:t xml:space="preserve">bij voorkeur </w:t>
      </w:r>
      <w:r w:rsidR="00075D4E" w:rsidRPr="0096153E">
        <w:rPr>
          <w:rFonts w:ascii="Calibri Light" w:hAnsi="Calibri Light" w:cs="Calibri Light"/>
          <w:sz w:val="24"/>
          <w:szCs w:val="24"/>
        </w:rPr>
        <w:t xml:space="preserve">in </w:t>
      </w:r>
      <w:r w:rsidR="00617058" w:rsidRPr="0096153E">
        <w:rPr>
          <w:rFonts w:ascii="Calibri Light" w:hAnsi="Calibri Light" w:cs="Calibri Light"/>
          <w:sz w:val="24"/>
          <w:szCs w:val="24"/>
        </w:rPr>
        <w:t>een vergadering</w:t>
      </w:r>
      <w:r w:rsidR="00F650F0" w:rsidRPr="0096153E">
        <w:rPr>
          <w:rFonts w:ascii="Calibri Light" w:hAnsi="Calibri Light" w:cs="Calibri Light"/>
          <w:sz w:val="24"/>
          <w:szCs w:val="24"/>
        </w:rPr>
        <w:t xml:space="preserve"> (</w:t>
      </w:r>
      <w:r w:rsidR="00CE0CBE">
        <w:rPr>
          <w:rFonts w:ascii="Calibri Light" w:hAnsi="Calibri Light" w:cs="Calibri Light"/>
          <w:sz w:val="24"/>
          <w:szCs w:val="24"/>
        </w:rPr>
        <w:t>fysiek, digitaal</w:t>
      </w:r>
      <w:r w:rsidR="00A20998" w:rsidRPr="0096153E">
        <w:rPr>
          <w:rFonts w:ascii="Calibri Light" w:hAnsi="Calibri Light" w:cs="Calibri Light"/>
          <w:sz w:val="24"/>
          <w:szCs w:val="24"/>
        </w:rPr>
        <w:t xml:space="preserve"> of per e-mail</w:t>
      </w:r>
      <w:r w:rsidR="00F650F0" w:rsidRPr="0096153E">
        <w:rPr>
          <w:rFonts w:ascii="Calibri Light" w:hAnsi="Calibri Light" w:cs="Calibri Light"/>
          <w:sz w:val="24"/>
          <w:szCs w:val="24"/>
        </w:rPr>
        <w:t xml:space="preserve">) </w:t>
      </w:r>
      <w:r w:rsidR="00075D4E" w:rsidRPr="0096153E">
        <w:rPr>
          <w:rFonts w:ascii="Calibri Light" w:hAnsi="Calibri Light" w:cs="Calibri Light"/>
          <w:sz w:val="24"/>
          <w:szCs w:val="24"/>
        </w:rPr>
        <w:t xml:space="preserve">genomen. </w:t>
      </w:r>
      <w:r w:rsidR="00F650F0" w:rsidRPr="0096153E">
        <w:rPr>
          <w:rFonts w:ascii="Calibri Light" w:hAnsi="Calibri Light" w:cs="Calibri Light"/>
          <w:sz w:val="24"/>
          <w:szCs w:val="24"/>
        </w:rPr>
        <w:t>De door het C</w:t>
      </w:r>
      <w:r w:rsidR="00353FAB">
        <w:rPr>
          <w:rFonts w:ascii="Calibri Light" w:hAnsi="Calibri Light" w:cs="Calibri Light"/>
          <w:sz w:val="24"/>
          <w:szCs w:val="24"/>
        </w:rPr>
        <w:t>B</w:t>
      </w:r>
      <w:r w:rsidR="00F650F0" w:rsidRPr="0096153E">
        <w:rPr>
          <w:rFonts w:ascii="Calibri Light" w:hAnsi="Calibri Light" w:cs="Calibri Light"/>
          <w:sz w:val="24"/>
          <w:szCs w:val="24"/>
        </w:rPr>
        <w:t xml:space="preserve"> </w:t>
      </w:r>
      <w:r>
        <w:rPr>
          <w:rFonts w:ascii="Calibri Light" w:hAnsi="Calibri Light" w:cs="Calibri Light"/>
          <w:sz w:val="24"/>
          <w:szCs w:val="24"/>
        </w:rPr>
        <w:t xml:space="preserve">gegeven </w:t>
      </w:r>
      <w:r w:rsidR="00E70BD3">
        <w:rPr>
          <w:rFonts w:ascii="Calibri Light" w:hAnsi="Calibri Light" w:cs="Calibri Light"/>
          <w:sz w:val="24"/>
          <w:szCs w:val="24"/>
        </w:rPr>
        <w:t>beoordelingen</w:t>
      </w:r>
      <w:r w:rsidR="00F650F0" w:rsidRPr="0096153E">
        <w:rPr>
          <w:rFonts w:ascii="Calibri Light" w:hAnsi="Calibri Light" w:cs="Calibri Light"/>
          <w:sz w:val="24"/>
          <w:szCs w:val="24"/>
        </w:rPr>
        <w:t xml:space="preserve"> worden </w:t>
      </w:r>
      <w:r w:rsidR="00A20998" w:rsidRPr="0096153E">
        <w:rPr>
          <w:rFonts w:ascii="Calibri Light" w:hAnsi="Calibri Light" w:cs="Calibri Light"/>
          <w:sz w:val="24"/>
          <w:szCs w:val="24"/>
        </w:rPr>
        <w:t>vastgelegd</w:t>
      </w:r>
      <w:r w:rsidR="00F650F0" w:rsidRPr="0096153E">
        <w:rPr>
          <w:rFonts w:ascii="Calibri Light" w:hAnsi="Calibri Light" w:cs="Calibri Light"/>
          <w:sz w:val="24"/>
          <w:szCs w:val="24"/>
        </w:rPr>
        <w:t xml:space="preserve">. </w:t>
      </w:r>
      <w:r w:rsidR="000E70E2" w:rsidRPr="0096153E">
        <w:rPr>
          <w:rFonts w:ascii="Calibri Light" w:hAnsi="Calibri Light" w:cs="Calibri Light"/>
          <w:sz w:val="24"/>
          <w:szCs w:val="24"/>
        </w:rPr>
        <w:t xml:space="preserve"> </w:t>
      </w:r>
      <w:r w:rsidR="0082502C">
        <w:rPr>
          <w:rFonts w:ascii="Calibri Light" w:hAnsi="Calibri Light" w:cs="Calibri Light"/>
          <w:sz w:val="24"/>
          <w:szCs w:val="24"/>
        </w:rPr>
        <w:t xml:space="preserve">Eenmaal per jaar vindt er een </w:t>
      </w:r>
      <w:r w:rsidR="0082502C">
        <w:rPr>
          <w:rFonts w:ascii="Calibri Light" w:hAnsi="Calibri Light" w:cs="Calibri Light"/>
          <w:sz w:val="24"/>
          <w:szCs w:val="24"/>
        </w:rPr>
        <w:lastRenderedPageBreak/>
        <w:t>rapportage plaats op hoofdlijnen. Deze rapportage wordt aangeboden aan de R</w:t>
      </w:r>
      <w:r w:rsidR="00374F00">
        <w:rPr>
          <w:rFonts w:ascii="Calibri Light" w:hAnsi="Calibri Light" w:cs="Calibri Light"/>
          <w:sz w:val="24"/>
          <w:szCs w:val="24"/>
        </w:rPr>
        <w:t xml:space="preserve">aad van Advies van BCRG </w:t>
      </w:r>
      <w:r w:rsidR="0082502C">
        <w:rPr>
          <w:rFonts w:ascii="Calibri Light" w:hAnsi="Calibri Light" w:cs="Calibri Light"/>
          <w:sz w:val="24"/>
          <w:szCs w:val="24"/>
        </w:rPr>
        <w:t xml:space="preserve"> en indien van toepassing aan de betreffende normcom</w:t>
      </w:r>
      <w:r w:rsidR="00B35C36">
        <w:rPr>
          <w:rFonts w:ascii="Calibri Light" w:hAnsi="Calibri Light" w:cs="Calibri Light"/>
          <w:sz w:val="24"/>
          <w:szCs w:val="24"/>
        </w:rPr>
        <w:t>m</w:t>
      </w:r>
      <w:r w:rsidR="0082502C">
        <w:rPr>
          <w:rFonts w:ascii="Calibri Light" w:hAnsi="Calibri Light" w:cs="Calibri Light"/>
          <w:sz w:val="24"/>
          <w:szCs w:val="24"/>
        </w:rPr>
        <w:t>issie</w:t>
      </w:r>
      <w:r w:rsidR="00353FAB">
        <w:rPr>
          <w:rFonts w:ascii="Calibri Light" w:hAnsi="Calibri Light" w:cs="Calibri Light"/>
          <w:sz w:val="24"/>
          <w:szCs w:val="24"/>
        </w:rPr>
        <w:t xml:space="preserve"> </w:t>
      </w:r>
      <w:r w:rsidR="00D03F93">
        <w:rPr>
          <w:rFonts w:ascii="Calibri Light" w:hAnsi="Calibri Light" w:cs="Calibri Light"/>
          <w:sz w:val="24"/>
          <w:szCs w:val="24"/>
        </w:rPr>
        <w:t>‘</w:t>
      </w:r>
      <w:r w:rsidR="00353FAB">
        <w:rPr>
          <w:rFonts w:ascii="Calibri Light" w:hAnsi="Calibri Light" w:cs="Calibri Light"/>
          <w:sz w:val="24"/>
          <w:szCs w:val="24"/>
        </w:rPr>
        <w:t xml:space="preserve">Brandveiligheid van Bouwwerken </w:t>
      </w:r>
      <w:r w:rsidR="00942040" w:rsidRPr="0096153E">
        <w:rPr>
          <w:rFonts w:ascii="Calibri Light" w:hAnsi="Calibri Light" w:cs="Calibri Light"/>
          <w:sz w:val="24"/>
          <w:szCs w:val="24"/>
        </w:rPr>
        <w:t>(</w:t>
      </w:r>
      <w:r w:rsidR="00841A6A" w:rsidRPr="0096153E">
        <w:rPr>
          <w:rFonts w:ascii="Calibri Light" w:hAnsi="Calibri Light" w:cs="Calibri Light"/>
          <w:sz w:val="24"/>
          <w:szCs w:val="24"/>
        </w:rPr>
        <w:t>NEN-normcommissie</w:t>
      </w:r>
      <w:r w:rsidR="00942040" w:rsidRPr="0096153E">
        <w:rPr>
          <w:rFonts w:ascii="Calibri Light" w:hAnsi="Calibri Light" w:cs="Calibri Light"/>
          <w:sz w:val="24"/>
          <w:szCs w:val="24"/>
        </w:rPr>
        <w:t xml:space="preserve"> 351 </w:t>
      </w:r>
      <w:r w:rsidR="00353FAB">
        <w:rPr>
          <w:rFonts w:ascii="Calibri Light" w:hAnsi="Calibri Light" w:cs="Calibri Light"/>
          <w:sz w:val="24"/>
          <w:szCs w:val="24"/>
        </w:rPr>
        <w:t>007</w:t>
      </w:r>
      <w:r w:rsidR="00A05264">
        <w:rPr>
          <w:rFonts w:ascii="Calibri Light" w:hAnsi="Calibri Light" w:cs="Calibri Light"/>
          <w:sz w:val="24"/>
          <w:szCs w:val="24"/>
        </w:rPr>
        <w:t xml:space="preserve"> en/of </w:t>
      </w:r>
      <w:r w:rsidR="00231A4A">
        <w:rPr>
          <w:rFonts w:ascii="Calibri Light" w:hAnsi="Calibri Light" w:cs="Calibri Light"/>
          <w:sz w:val="24"/>
          <w:szCs w:val="24"/>
        </w:rPr>
        <w:t>353 084</w:t>
      </w:r>
      <w:r w:rsidR="00353FAB">
        <w:rPr>
          <w:rFonts w:ascii="Calibri Light" w:hAnsi="Calibri Light" w:cs="Calibri Light"/>
          <w:sz w:val="24"/>
          <w:szCs w:val="24"/>
        </w:rPr>
        <w:t>)</w:t>
      </w:r>
      <w:r w:rsidR="00D03F93">
        <w:rPr>
          <w:rFonts w:ascii="Calibri Light" w:hAnsi="Calibri Light" w:cs="Calibri Light"/>
          <w:sz w:val="24"/>
          <w:szCs w:val="24"/>
        </w:rPr>
        <w:t>’</w:t>
      </w:r>
      <w:r w:rsidR="00944D6F">
        <w:rPr>
          <w:rFonts w:ascii="Calibri Light" w:hAnsi="Calibri Light" w:cs="Calibri Light"/>
          <w:sz w:val="24"/>
          <w:szCs w:val="24"/>
        </w:rPr>
        <w:t>. Dit</w:t>
      </w:r>
      <w:r w:rsidR="00A8685E" w:rsidRPr="0096153E">
        <w:rPr>
          <w:rFonts w:ascii="Calibri Light" w:hAnsi="Calibri Light" w:cs="Calibri Light"/>
          <w:sz w:val="24"/>
          <w:szCs w:val="24"/>
        </w:rPr>
        <w:t xml:space="preserve"> met betrekking tot de beoordeling van nieuwe technieken die nog niet in een relevante norm zijn beschreven</w:t>
      </w:r>
      <w:r w:rsidR="00A20998" w:rsidRPr="0096153E">
        <w:rPr>
          <w:rFonts w:ascii="Calibri Light" w:hAnsi="Calibri Light" w:cs="Calibri Light"/>
          <w:sz w:val="24"/>
          <w:szCs w:val="24"/>
        </w:rPr>
        <w:t>.</w:t>
      </w:r>
      <w:r w:rsidR="00104D0B" w:rsidRPr="0096153E">
        <w:rPr>
          <w:rFonts w:ascii="Calibri Light" w:hAnsi="Calibri Light" w:cs="Calibri Light"/>
          <w:sz w:val="24"/>
          <w:szCs w:val="24"/>
        </w:rPr>
        <w:t xml:space="preserve"> </w:t>
      </w:r>
      <w:r w:rsidR="00A20998" w:rsidRPr="0096153E">
        <w:rPr>
          <w:rFonts w:ascii="Calibri Light" w:hAnsi="Calibri Light" w:cs="Calibri Light"/>
          <w:sz w:val="24"/>
          <w:szCs w:val="24"/>
        </w:rPr>
        <w:t>Het C</w:t>
      </w:r>
      <w:r w:rsidR="00353FAB">
        <w:rPr>
          <w:rFonts w:ascii="Calibri Light" w:hAnsi="Calibri Light" w:cs="Calibri Light"/>
          <w:sz w:val="24"/>
          <w:szCs w:val="24"/>
        </w:rPr>
        <w:t xml:space="preserve">B </w:t>
      </w:r>
      <w:r w:rsidR="00A20998" w:rsidRPr="0096153E">
        <w:rPr>
          <w:rFonts w:ascii="Calibri Light" w:hAnsi="Calibri Light" w:cs="Calibri Light"/>
          <w:sz w:val="24"/>
          <w:szCs w:val="24"/>
        </w:rPr>
        <w:t xml:space="preserve">kan de </w:t>
      </w:r>
      <w:r w:rsidR="00353FAB">
        <w:rPr>
          <w:rFonts w:ascii="Calibri Light" w:hAnsi="Calibri Light" w:cs="Calibri Light"/>
          <w:sz w:val="24"/>
          <w:szCs w:val="24"/>
        </w:rPr>
        <w:t xml:space="preserve">normcommissie </w:t>
      </w:r>
      <w:r w:rsidR="00A20998" w:rsidRPr="0096153E">
        <w:rPr>
          <w:rFonts w:ascii="Calibri Light" w:hAnsi="Calibri Light" w:cs="Calibri Light"/>
          <w:sz w:val="24"/>
          <w:szCs w:val="24"/>
        </w:rPr>
        <w:t>om een inhoudelijk advies vragen.</w:t>
      </w:r>
    </w:p>
    <w:p w14:paraId="7F933A04" w14:textId="77777777" w:rsidR="00007110" w:rsidRDefault="00007110" w:rsidP="00E24D00">
      <w:pPr>
        <w:pStyle w:val="Lijstalinea"/>
        <w:ind w:left="0"/>
        <w:rPr>
          <w:rFonts w:ascii="Calibri Light" w:hAnsi="Calibri Light" w:cs="Calibri Light"/>
          <w:sz w:val="24"/>
          <w:szCs w:val="24"/>
        </w:rPr>
      </w:pPr>
    </w:p>
    <w:p w14:paraId="6B74654F" w14:textId="65B583EE" w:rsidR="00AC0E00" w:rsidRPr="0096153E" w:rsidRDefault="00AC0E00" w:rsidP="00E24D00">
      <w:pPr>
        <w:pStyle w:val="Lijstalinea"/>
        <w:ind w:left="0"/>
        <w:rPr>
          <w:rFonts w:ascii="Calibri Light" w:hAnsi="Calibri Light" w:cs="Calibri Light"/>
          <w:b/>
          <w:sz w:val="24"/>
          <w:szCs w:val="24"/>
        </w:rPr>
      </w:pPr>
      <w:r w:rsidRPr="0096153E">
        <w:rPr>
          <w:rFonts w:ascii="Calibri Light" w:hAnsi="Calibri Light" w:cs="Calibri Light"/>
          <w:b/>
          <w:sz w:val="24"/>
          <w:szCs w:val="24"/>
        </w:rPr>
        <w:t xml:space="preserve">Samenstelling </w:t>
      </w:r>
      <w:r w:rsidR="008413BE" w:rsidRPr="0096153E">
        <w:rPr>
          <w:rFonts w:ascii="Calibri Light" w:hAnsi="Calibri Light" w:cs="Calibri Light"/>
          <w:b/>
          <w:sz w:val="24"/>
          <w:szCs w:val="24"/>
        </w:rPr>
        <w:t>C</w:t>
      </w:r>
      <w:r w:rsidR="00B9467A">
        <w:rPr>
          <w:rFonts w:ascii="Calibri Light" w:hAnsi="Calibri Light" w:cs="Calibri Light"/>
          <w:b/>
          <w:sz w:val="24"/>
          <w:szCs w:val="24"/>
        </w:rPr>
        <w:t>B</w:t>
      </w:r>
      <w:r w:rsidRPr="0096153E">
        <w:rPr>
          <w:rFonts w:ascii="Calibri Light" w:hAnsi="Calibri Light" w:cs="Calibri Light"/>
          <w:b/>
          <w:sz w:val="24"/>
          <w:szCs w:val="24"/>
        </w:rPr>
        <w:t>:</w:t>
      </w:r>
    </w:p>
    <w:p w14:paraId="6B5F7205" w14:textId="77777777" w:rsidR="007D1367" w:rsidRDefault="00AC0E00" w:rsidP="005F5F79">
      <w:pPr>
        <w:rPr>
          <w:rFonts w:ascii="Calibri Light" w:hAnsi="Calibri Light" w:cs="Calibri Light"/>
          <w:sz w:val="24"/>
          <w:szCs w:val="24"/>
        </w:rPr>
      </w:pPr>
      <w:r w:rsidRPr="0096153E">
        <w:rPr>
          <w:rFonts w:ascii="Calibri Light" w:hAnsi="Calibri Light" w:cs="Calibri Light"/>
          <w:sz w:val="24"/>
          <w:szCs w:val="24"/>
        </w:rPr>
        <w:t>Het C</w:t>
      </w:r>
      <w:r w:rsidR="00B9467A">
        <w:rPr>
          <w:rFonts w:ascii="Calibri Light" w:hAnsi="Calibri Light" w:cs="Calibri Light"/>
          <w:sz w:val="24"/>
          <w:szCs w:val="24"/>
        </w:rPr>
        <w:t>B</w:t>
      </w:r>
      <w:r w:rsidRPr="0096153E">
        <w:rPr>
          <w:rFonts w:ascii="Calibri Light" w:hAnsi="Calibri Light" w:cs="Calibri Light"/>
          <w:sz w:val="24"/>
          <w:szCs w:val="24"/>
        </w:rPr>
        <w:t xml:space="preserve"> bestaat uit </w:t>
      </w:r>
      <w:r w:rsidR="00EC1B32" w:rsidRPr="0096153E">
        <w:rPr>
          <w:rFonts w:ascii="Calibri Light" w:hAnsi="Calibri Light" w:cs="Calibri Light"/>
          <w:sz w:val="24"/>
          <w:szCs w:val="24"/>
        </w:rPr>
        <w:t>een aantal deskundigen</w:t>
      </w:r>
      <w:r w:rsidR="00E24D00">
        <w:rPr>
          <w:rFonts w:ascii="Calibri Light" w:hAnsi="Calibri Light" w:cs="Calibri Light"/>
          <w:sz w:val="24"/>
          <w:szCs w:val="24"/>
        </w:rPr>
        <w:t xml:space="preserve"> Brandveiligheid</w:t>
      </w:r>
      <w:r w:rsidRPr="0096153E">
        <w:rPr>
          <w:rFonts w:ascii="Calibri Light" w:hAnsi="Calibri Light" w:cs="Calibri Light"/>
          <w:sz w:val="24"/>
          <w:szCs w:val="24"/>
        </w:rPr>
        <w:t xml:space="preserve">. In </w:t>
      </w:r>
      <w:r w:rsidR="009957FA" w:rsidRPr="0096153E">
        <w:rPr>
          <w:rFonts w:ascii="Calibri Light" w:hAnsi="Calibri Light" w:cs="Calibri Light"/>
          <w:sz w:val="24"/>
          <w:szCs w:val="24"/>
        </w:rPr>
        <w:t>het C</w:t>
      </w:r>
      <w:r w:rsidR="00B9467A">
        <w:rPr>
          <w:rFonts w:ascii="Calibri Light" w:hAnsi="Calibri Light" w:cs="Calibri Light"/>
          <w:sz w:val="24"/>
          <w:szCs w:val="24"/>
        </w:rPr>
        <w:t>B</w:t>
      </w:r>
      <w:r w:rsidRPr="0096153E">
        <w:rPr>
          <w:rFonts w:ascii="Calibri Light" w:hAnsi="Calibri Light" w:cs="Calibri Light"/>
          <w:sz w:val="24"/>
          <w:szCs w:val="24"/>
        </w:rPr>
        <w:t xml:space="preserve"> zijn de </w:t>
      </w:r>
      <w:r w:rsidR="00CE0CBE">
        <w:rPr>
          <w:rFonts w:ascii="Calibri Light" w:hAnsi="Calibri Light" w:cs="Calibri Light"/>
          <w:sz w:val="24"/>
          <w:szCs w:val="24"/>
        </w:rPr>
        <w:t xml:space="preserve">volgende </w:t>
      </w:r>
      <w:r w:rsidRPr="0096153E">
        <w:rPr>
          <w:rFonts w:ascii="Calibri Light" w:hAnsi="Calibri Light" w:cs="Calibri Light"/>
          <w:sz w:val="24"/>
          <w:szCs w:val="24"/>
        </w:rPr>
        <w:t>disciplines</w:t>
      </w:r>
      <w:r w:rsidR="00CE0CBE">
        <w:rPr>
          <w:rFonts w:ascii="Calibri Light" w:hAnsi="Calibri Light" w:cs="Calibri Light"/>
          <w:sz w:val="24"/>
          <w:szCs w:val="24"/>
        </w:rPr>
        <w:t xml:space="preserve"> </w:t>
      </w:r>
      <w:r w:rsidR="00EC1B32" w:rsidRPr="0096153E">
        <w:rPr>
          <w:rFonts w:ascii="Calibri Light" w:hAnsi="Calibri Light" w:cs="Calibri Light"/>
          <w:sz w:val="24"/>
          <w:szCs w:val="24"/>
        </w:rPr>
        <w:t>vertegenwoordigd.</w:t>
      </w:r>
    </w:p>
    <w:p w14:paraId="47A6206E" w14:textId="77777777" w:rsidR="00C36467" w:rsidRPr="00A8522F" w:rsidRDefault="00C36467" w:rsidP="00C36467">
      <w:pPr>
        <w:pStyle w:val="Lijstalinea"/>
        <w:numPr>
          <w:ilvl w:val="0"/>
          <w:numId w:val="24"/>
        </w:numPr>
        <w:tabs>
          <w:tab w:val="left" w:pos="1418"/>
        </w:tabs>
        <w:rPr>
          <w:rFonts w:ascii="Calibri Light" w:hAnsi="Calibri Light" w:cs="Calibri Light"/>
          <w:sz w:val="24"/>
          <w:szCs w:val="24"/>
        </w:rPr>
      </w:pPr>
      <w:r w:rsidRPr="00A8522F">
        <w:rPr>
          <w:rFonts w:ascii="Calibri Light" w:hAnsi="Calibri Light" w:cs="Calibri Light"/>
          <w:sz w:val="24"/>
          <w:szCs w:val="24"/>
        </w:rPr>
        <w:t>Europese productregelgeving (CPR);</w:t>
      </w:r>
    </w:p>
    <w:p w14:paraId="4B36E41E" w14:textId="77777777" w:rsidR="00C36467" w:rsidRPr="00A8522F" w:rsidRDefault="00C36467" w:rsidP="00C36467">
      <w:pPr>
        <w:pStyle w:val="Lijstalinea"/>
        <w:numPr>
          <w:ilvl w:val="0"/>
          <w:numId w:val="24"/>
        </w:numPr>
        <w:tabs>
          <w:tab w:val="left" w:pos="1418"/>
        </w:tabs>
        <w:rPr>
          <w:rFonts w:ascii="Calibri Light" w:hAnsi="Calibri Light" w:cs="Calibri Light"/>
          <w:sz w:val="24"/>
          <w:szCs w:val="24"/>
        </w:rPr>
      </w:pPr>
      <w:r w:rsidRPr="00A8522F">
        <w:rPr>
          <w:rFonts w:ascii="Calibri Light" w:hAnsi="Calibri Light" w:cs="Calibri Light"/>
          <w:sz w:val="24"/>
          <w:szCs w:val="24"/>
        </w:rPr>
        <w:t>Europese bepalings- en beproevingsmethoden brandveiligheid;</w:t>
      </w:r>
    </w:p>
    <w:p w14:paraId="13DA29AB" w14:textId="77777777" w:rsidR="00C36467" w:rsidRPr="00A8522F" w:rsidRDefault="00C36467" w:rsidP="00C36467">
      <w:pPr>
        <w:pStyle w:val="Lijstalinea"/>
        <w:numPr>
          <w:ilvl w:val="0"/>
          <w:numId w:val="24"/>
        </w:numPr>
        <w:tabs>
          <w:tab w:val="left" w:pos="1418"/>
        </w:tabs>
        <w:rPr>
          <w:rFonts w:ascii="Calibri Light" w:hAnsi="Calibri Light" w:cs="Calibri Light"/>
          <w:sz w:val="24"/>
          <w:szCs w:val="24"/>
        </w:rPr>
      </w:pPr>
      <w:r w:rsidRPr="00A8522F">
        <w:rPr>
          <w:rFonts w:ascii="Calibri Light" w:hAnsi="Calibri Light" w:cs="Calibri Light"/>
          <w:sz w:val="24"/>
          <w:szCs w:val="24"/>
        </w:rPr>
        <w:t>Nederlandse bepalings- en beproevingsmethoden brandveiligheid;</w:t>
      </w:r>
    </w:p>
    <w:p w14:paraId="337D45A3" w14:textId="77777777" w:rsidR="00C36467" w:rsidRPr="00A8522F" w:rsidRDefault="00C36467" w:rsidP="00C36467">
      <w:pPr>
        <w:pStyle w:val="Lijstalinea"/>
        <w:numPr>
          <w:ilvl w:val="0"/>
          <w:numId w:val="24"/>
        </w:numPr>
        <w:tabs>
          <w:tab w:val="left" w:pos="1418"/>
        </w:tabs>
        <w:rPr>
          <w:rFonts w:ascii="Calibri Light" w:hAnsi="Calibri Light" w:cs="Calibri Light"/>
          <w:sz w:val="24"/>
          <w:szCs w:val="24"/>
        </w:rPr>
      </w:pPr>
      <w:r w:rsidRPr="00A8522F">
        <w:rPr>
          <w:rFonts w:ascii="Calibri Light" w:hAnsi="Calibri Light" w:cs="Calibri Light"/>
          <w:sz w:val="24"/>
          <w:szCs w:val="24"/>
        </w:rPr>
        <w:t>Nederlandse bouwvoorschriften;</w:t>
      </w:r>
    </w:p>
    <w:p w14:paraId="67E540C0" w14:textId="77777777" w:rsidR="00C36467" w:rsidRPr="00A8522F" w:rsidRDefault="00C36467" w:rsidP="00C36467">
      <w:pPr>
        <w:pStyle w:val="Lijstalinea"/>
        <w:numPr>
          <w:ilvl w:val="0"/>
          <w:numId w:val="24"/>
        </w:numPr>
        <w:tabs>
          <w:tab w:val="left" w:pos="1418"/>
        </w:tabs>
        <w:rPr>
          <w:rFonts w:ascii="Calibri Light" w:hAnsi="Calibri Light" w:cs="Calibri Light"/>
          <w:sz w:val="24"/>
          <w:szCs w:val="24"/>
        </w:rPr>
      </w:pPr>
      <w:r w:rsidRPr="00A8522F">
        <w:rPr>
          <w:rFonts w:ascii="Calibri Light" w:hAnsi="Calibri Light" w:cs="Calibri Light"/>
          <w:sz w:val="24"/>
          <w:szCs w:val="24"/>
        </w:rPr>
        <w:t>Brandfysica en risicogericht denken;</w:t>
      </w:r>
    </w:p>
    <w:p w14:paraId="60F1EAFA" w14:textId="77777777" w:rsidR="00C36467" w:rsidRPr="00A8522F" w:rsidRDefault="00C36467" w:rsidP="00C36467">
      <w:pPr>
        <w:pStyle w:val="Lijstalinea"/>
        <w:numPr>
          <w:ilvl w:val="0"/>
          <w:numId w:val="24"/>
        </w:numPr>
        <w:tabs>
          <w:tab w:val="left" w:pos="1418"/>
        </w:tabs>
        <w:rPr>
          <w:rFonts w:ascii="Calibri Light" w:hAnsi="Calibri Light" w:cs="Calibri Light"/>
          <w:sz w:val="24"/>
          <w:szCs w:val="24"/>
        </w:rPr>
      </w:pPr>
      <w:r w:rsidRPr="00A8522F">
        <w:rPr>
          <w:rFonts w:ascii="Calibri Light" w:hAnsi="Calibri Light" w:cs="Calibri Light"/>
          <w:sz w:val="24"/>
          <w:szCs w:val="24"/>
        </w:rPr>
        <w:t>Principes voor brandweeroptreden.</w:t>
      </w:r>
    </w:p>
    <w:p w14:paraId="3BD061DF" w14:textId="77777777" w:rsidR="00C36467" w:rsidRPr="0096153E" w:rsidRDefault="00C36467" w:rsidP="00C53472">
      <w:pPr>
        <w:ind w:left="720"/>
        <w:rPr>
          <w:rFonts w:ascii="Calibri Light" w:hAnsi="Calibri Light" w:cs="Calibri Light"/>
          <w:sz w:val="24"/>
          <w:szCs w:val="24"/>
        </w:rPr>
      </w:pPr>
    </w:p>
    <w:p w14:paraId="444774D0" w14:textId="77777777" w:rsidR="001F3519" w:rsidRDefault="001F3519" w:rsidP="001F3519">
      <w:pPr>
        <w:rPr>
          <w:rFonts w:ascii="Calibri Light" w:hAnsi="Calibri Light" w:cs="Calibri Light"/>
          <w:b/>
          <w:sz w:val="24"/>
          <w:szCs w:val="24"/>
        </w:rPr>
      </w:pPr>
    </w:p>
    <w:p w14:paraId="04593060" w14:textId="77777777" w:rsidR="001F3519" w:rsidRPr="0096153E" w:rsidRDefault="001F3519" w:rsidP="001F3519">
      <w:pPr>
        <w:rPr>
          <w:rFonts w:ascii="Calibri Light" w:hAnsi="Calibri Light" w:cs="Calibri Light"/>
          <w:b/>
          <w:sz w:val="24"/>
          <w:szCs w:val="24"/>
        </w:rPr>
      </w:pPr>
      <w:r w:rsidRPr="0096153E">
        <w:rPr>
          <w:rFonts w:ascii="Calibri Light" w:hAnsi="Calibri Light" w:cs="Calibri Light"/>
          <w:b/>
          <w:sz w:val="24"/>
          <w:szCs w:val="24"/>
        </w:rPr>
        <w:t xml:space="preserve">Procedure voor de beoordeling van een verklaring </w:t>
      </w:r>
    </w:p>
    <w:p w14:paraId="6CA17A0F" w14:textId="77777777" w:rsidR="00EA6060" w:rsidRDefault="00EA6060" w:rsidP="005F5F79">
      <w:pPr>
        <w:rPr>
          <w:rFonts w:ascii="Calibri Light" w:hAnsi="Calibri Light" w:cs="Calibri Light"/>
          <w:sz w:val="24"/>
          <w:szCs w:val="24"/>
        </w:rPr>
      </w:pPr>
      <w:r>
        <w:rPr>
          <w:rFonts w:ascii="Calibri Light" w:hAnsi="Calibri Light" w:cs="Calibri Light"/>
          <w:sz w:val="24"/>
          <w:szCs w:val="24"/>
        </w:rPr>
        <w:t>Het CB controleert de verklaringen en de bijbehorende onderbouwingen op basis van de volgende uitgangspunten:</w:t>
      </w:r>
    </w:p>
    <w:p w14:paraId="09D49195" w14:textId="13D20B1B" w:rsidR="00381018" w:rsidRPr="0084316E" w:rsidRDefault="00381018" w:rsidP="002E3BFE">
      <w:pPr>
        <w:numPr>
          <w:ilvl w:val="0"/>
          <w:numId w:val="33"/>
        </w:numPr>
      </w:pPr>
      <w:r w:rsidRPr="00C53472">
        <w:rPr>
          <w:rFonts w:ascii="Calibri Light" w:hAnsi="Calibri Light" w:cs="Calibri Light"/>
          <w:b/>
          <w:bCs/>
          <w:sz w:val="24"/>
          <w:szCs w:val="24"/>
        </w:rPr>
        <w:t>Verklaring direct toepassing gebied</w:t>
      </w:r>
      <w:r w:rsidR="00EA6060">
        <w:rPr>
          <w:rFonts w:ascii="Calibri Light" w:hAnsi="Calibri Light" w:cs="Calibri Light"/>
          <w:color w:val="31708F"/>
          <w:sz w:val="24"/>
          <w:szCs w:val="24"/>
        </w:rPr>
        <w:t>:</w:t>
      </w:r>
    </w:p>
    <w:p w14:paraId="42EC69B6" w14:textId="5767AA62" w:rsidR="00C71D23" w:rsidRDefault="00381018" w:rsidP="005C6FE3">
      <w:pPr>
        <w:numPr>
          <w:ilvl w:val="0"/>
          <w:numId w:val="26"/>
        </w:numPr>
        <w:tabs>
          <w:tab w:val="left" w:pos="993"/>
        </w:tabs>
        <w:spacing w:after="100" w:afterAutospacing="1"/>
        <w:ind w:left="993" w:hanging="284"/>
        <w:rPr>
          <w:rFonts w:ascii="Calibri Light" w:hAnsi="Calibri Light" w:cs="Calibri Light"/>
          <w:color w:val="2D2D35"/>
          <w:sz w:val="24"/>
          <w:szCs w:val="24"/>
        </w:rPr>
      </w:pPr>
      <w:r w:rsidRPr="00024111">
        <w:rPr>
          <w:rFonts w:ascii="Calibri Light" w:hAnsi="Calibri Light" w:cs="Calibri Light"/>
          <w:color w:val="2D2D35"/>
          <w:sz w:val="24"/>
          <w:szCs w:val="24"/>
        </w:rPr>
        <w:t xml:space="preserve">Valt de geclaimde prestatie brandveiligheid van het product of systeem onder de hiervoor </w:t>
      </w:r>
      <w:r w:rsidR="00025417">
        <w:rPr>
          <w:rFonts w:ascii="Calibri Light" w:hAnsi="Calibri Light" w:cs="Calibri Light"/>
          <w:color w:val="2D2D35"/>
          <w:sz w:val="24"/>
          <w:szCs w:val="24"/>
        </w:rPr>
        <w:t xml:space="preserve">aangewezen </w:t>
      </w:r>
      <w:r w:rsidRPr="00024111">
        <w:rPr>
          <w:rFonts w:ascii="Calibri Light" w:hAnsi="Calibri Light" w:cs="Calibri Light"/>
          <w:color w:val="2D2D35"/>
          <w:sz w:val="24"/>
          <w:szCs w:val="24"/>
        </w:rPr>
        <w:t>normen</w:t>
      </w:r>
      <w:r w:rsidR="00025417">
        <w:rPr>
          <w:rFonts w:ascii="Calibri Light" w:hAnsi="Calibri Light" w:cs="Calibri Light"/>
          <w:color w:val="2D2D35"/>
          <w:sz w:val="24"/>
          <w:szCs w:val="24"/>
        </w:rPr>
        <w:t xml:space="preserve"> </w:t>
      </w:r>
      <w:r w:rsidRPr="00024111">
        <w:rPr>
          <w:rFonts w:ascii="Calibri Light" w:hAnsi="Calibri Light" w:cs="Calibri Light"/>
          <w:color w:val="2D2D35"/>
          <w:sz w:val="24"/>
          <w:szCs w:val="24"/>
        </w:rPr>
        <w:t>of richtlijnen</w:t>
      </w:r>
      <w:r w:rsidR="0016438B">
        <w:rPr>
          <w:rFonts w:ascii="Calibri Light" w:hAnsi="Calibri Light" w:cs="Calibri Light"/>
          <w:color w:val="2D2D35"/>
          <w:sz w:val="24"/>
          <w:szCs w:val="24"/>
        </w:rPr>
        <w:t>;</w:t>
      </w:r>
      <w:r w:rsidR="005C6FE3" w:rsidRPr="00024111">
        <w:rPr>
          <w:rFonts w:ascii="Calibri Light" w:hAnsi="Calibri Light" w:cs="Calibri Light"/>
          <w:color w:val="2D2D35"/>
          <w:sz w:val="24"/>
          <w:szCs w:val="24"/>
        </w:rPr>
        <w:t xml:space="preserve"> </w:t>
      </w:r>
    </w:p>
    <w:p w14:paraId="3AE1A59F" w14:textId="0C465E1A" w:rsidR="00381018" w:rsidRPr="005C6FE3" w:rsidRDefault="00381018" w:rsidP="005C6FE3">
      <w:pPr>
        <w:numPr>
          <w:ilvl w:val="0"/>
          <w:numId w:val="26"/>
        </w:numPr>
        <w:tabs>
          <w:tab w:val="left" w:pos="993"/>
        </w:tabs>
        <w:spacing w:after="100" w:afterAutospacing="1"/>
        <w:ind w:left="993" w:hanging="284"/>
        <w:rPr>
          <w:rFonts w:ascii="Calibri Light" w:hAnsi="Calibri Light" w:cs="Calibri Light"/>
          <w:color w:val="2D2D35"/>
          <w:sz w:val="24"/>
          <w:szCs w:val="24"/>
        </w:rPr>
      </w:pPr>
      <w:r w:rsidRPr="00024111">
        <w:rPr>
          <w:rFonts w:ascii="Calibri Light" w:hAnsi="Calibri Light" w:cs="Calibri Light"/>
          <w:color w:val="2D2D35"/>
          <w:sz w:val="24"/>
          <w:szCs w:val="24"/>
        </w:rPr>
        <w:t>Is het toepassings</w:t>
      </w:r>
      <w:r w:rsidR="00975497">
        <w:rPr>
          <w:rFonts w:ascii="Calibri Light" w:hAnsi="Calibri Light" w:cs="Calibri Light"/>
          <w:color w:val="2D2D35"/>
          <w:sz w:val="24"/>
          <w:szCs w:val="24"/>
        </w:rPr>
        <w:t>gebied</w:t>
      </w:r>
      <w:r w:rsidRPr="00024111">
        <w:rPr>
          <w:rFonts w:ascii="Calibri Light" w:hAnsi="Calibri Light" w:cs="Calibri Light"/>
          <w:color w:val="2D2D35"/>
          <w:sz w:val="24"/>
          <w:szCs w:val="24"/>
        </w:rPr>
        <w:t xml:space="preserve"> hiervan vermeld</w:t>
      </w:r>
      <w:r w:rsidR="0016438B">
        <w:rPr>
          <w:rFonts w:ascii="Calibri Light" w:hAnsi="Calibri Light" w:cs="Calibri Light"/>
          <w:color w:val="2D2D35"/>
          <w:sz w:val="24"/>
          <w:szCs w:val="24"/>
        </w:rPr>
        <w:t>;</w:t>
      </w:r>
    </w:p>
    <w:p w14:paraId="7D9B89D8" w14:textId="1FC37187" w:rsidR="00381018" w:rsidRPr="00A8522F" w:rsidRDefault="00381018" w:rsidP="00E24D00">
      <w:pPr>
        <w:numPr>
          <w:ilvl w:val="0"/>
          <w:numId w:val="26"/>
        </w:numPr>
        <w:tabs>
          <w:tab w:val="left" w:pos="993"/>
        </w:tabs>
        <w:spacing w:before="100" w:beforeAutospacing="1" w:after="100" w:afterAutospacing="1"/>
        <w:ind w:left="993" w:hanging="284"/>
        <w:rPr>
          <w:rFonts w:ascii="Calibri Light" w:hAnsi="Calibri Light" w:cs="Calibri Light"/>
          <w:color w:val="2D2D35"/>
          <w:sz w:val="24"/>
          <w:szCs w:val="24"/>
        </w:rPr>
      </w:pPr>
      <w:r>
        <w:rPr>
          <w:rFonts w:ascii="Calibri Light" w:hAnsi="Calibri Light" w:cs="Calibri Light"/>
          <w:color w:val="2D2D35"/>
          <w:sz w:val="24"/>
          <w:szCs w:val="24"/>
        </w:rPr>
        <w:t xml:space="preserve">Is prestatie </w:t>
      </w:r>
      <w:r w:rsidRPr="00C35AB4">
        <w:rPr>
          <w:rFonts w:ascii="Calibri Light" w:hAnsi="Calibri Light" w:cs="Calibri Light"/>
          <w:sz w:val="24"/>
          <w:szCs w:val="24"/>
        </w:rPr>
        <w:t>opgesteld door aantoonbaar geaccrediteerde en onafhankelijke laboratoria aangesloten bij EGOLF</w:t>
      </w:r>
      <w:r w:rsidR="0016438B">
        <w:rPr>
          <w:rFonts w:ascii="Calibri Light" w:hAnsi="Calibri Light" w:cs="Calibri Light"/>
          <w:sz w:val="24"/>
          <w:szCs w:val="24"/>
        </w:rPr>
        <w:t>;</w:t>
      </w:r>
    </w:p>
    <w:p w14:paraId="53040F71" w14:textId="7A7752F1" w:rsidR="00240C53" w:rsidRPr="00B35C36" w:rsidRDefault="00381018" w:rsidP="00240C53">
      <w:pPr>
        <w:numPr>
          <w:ilvl w:val="0"/>
          <w:numId w:val="26"/>
        </w:numPr>
        <w:tabs>
          <w:tab w:val="left" w:pos="993"/>
        </w:tabs>
        <w:spacing w:before="100" w:beforeAutospacing="1" w:after="100" w:afterAutospacing="1"/>
        <w:ind w:left="993" w:hanging="284"/>
        <w:rPr>
          <w:rFonts w:ascii="Calibri Light" w:hAnsi="Calibri Light" w:cs="Calibri Light"/>
          <w:b/>
          <w:bCs/>
          <w:sz w:val="24"/>
          <w:szCs w:val="24"/>
        </w:rPr>
      </w:pPr>
      <w:r>
        <w:rPr>
          <w:rFonts w:ascii="Calibri Light" w:hAnsi="Calibri Light" w:cs="Calibri Light"/>
          <w:color w:val="2D2D35"/>
          <w:sz w:val="24"/>
          <w:szCs w:val="24"/>
        </w:rPr>
        <w:t xml:space="preserve">Is de verklaring nog </w:t>
      </w:r>
      <w:r w:rsidR="00841A6A">
        <w:rPr>
          <w:rFonts w:ascii="Calibri Light" w:hAnsi="Calibri Light" w:cs="Calibri Light"/>
          <w:color w:val="2D2D35"/>
          <w:sz w:val="24"/>
          <w:szCs w:val="24"/>
        </w:rPr>
        <w:t>geldig?</w:t>
      </w:r>
      <w:r>
        <w:rPr>
          <w:rFonts w:ascii="Calibri Light" w:hAnsi="Calibri Light" w:cs="Calibri Light"/>
          <w:color w:val="2D2D35"/>
          <w:sz w:val="24"/>
          <w:szCs w:val="24"/>
        </w:rPr>
        <w:t xml:space="preserve"> In de database wordt deze einddatum opgenomen</w:t>
      </w:r>
      <w:r w:rsidR="00240C53">
        <w:rPr>
          <w:rFonts w:ascii="Calibri Light" w:hAnsi="Calibri Light" w:cs="Calibri Light"/>
          <w:color w:val="2D2D35"/>
          <w:sz w:val="24"/>
          <w:szCs w:val="24"/>
        </w:rPr>
        <w:t>.</w:t>
      </w:r>
      <w:r w:rsidR="00240C53" w:rsidRPr="00B35C36">
        <w:rPr>
          <w:rFonts w:ascii="Calibri Light" w:hAnsi="Calibri Light" w:cs="Calibri Light"/>
          <w:b/>
          <w:bCs/>
          <w:sz w:val="24"/>
          <w:szCs w:val="24"/>
        </w:rPr>
        <w:t xml:space="preserve"> </w:t>
      </w:r>
    </w:p>
    <w:p w14:paraId="5DD13226" w14:textId="7A00C0C1" w:rsidR="00EA6060" w:rsidRDefault="00240C53" w:rsidP="00EA6060">
      <w:pPr>
        <w:numPr>
          <w:ilvl w:val="0"/>
          <w:numId w:val="33"/>
        </w:numPr>
        <w:ind w:left="714" w:hanging="357"/>
        <w:rPr>
          <w:rFonts w:ascii="Calibri Light" w:hAnsi="Calibri Light" w:cs="Calibri Light"/>
          <w:color w:val="2D2D35"/>
          <w:sz w:val="24"/>
          <w:szCs w:val="24"/>
        </w:rPr>
      </w:pPr>
      <w:r>
        <w:rPr>
          <w:rFonts w:ascii="Calibri Light" w:hAnsi="Calibri Light" w:cs="Calibri Light"/>
          <w:b/>
          <w:bCs/>
          <w:sz w:val="24"/>
          <w:szCs w:val="24"/>
        </w:rPr>
        <w:t>V</w:t>
      </w:r>
      <w:r w:rsidR="00EA6060" w:rsidRPr="00B35C36">
        <w:rPr>
          <w:rFonts w:ascii="Calibri Light" w:hAnsi="Calibri Light" w:cs="Calibri Light"/>
          <w:b/>
          <w:bCs/>
          <w:sz w:val="24"/>
          <w:szCs w:val="24"/>
        </w:rPr>
        <w:t xml:space="preserve">erklaring </w:t>
      </w:r>
      <w:r w:rsidR="00617058">
        <w:rPr>
          <w:rFonts w:ascii="Calibri Light" w:hAnsi="Calibri Light" w:cs="Calibri Light"/>
          <w:b/>
          <w:bCs/>
          <w:sz w:val="24"/>
          <w:szCs w:val="24"/>
        </w:rPr>
        <w:t>uitgebreid toepassingsgebied</w:t>
      </w:r>
      <w:r w:rsidR="00C53472">
        <w:rPr>
          <w:rFonts w:ascii="Calibri Light" w:hAnsi="Calibri Light" w:cs="Calibri Light"/>
          <w:b/>
          <w:bCs/>
          <w:sz w:val="24"/>
          <w:szCs w:val="24"/>
        </w:rPr>
        <w:t>:</w:t>
      </w:r>
    </w:p>
    <w:p w14:paraId="3D7DBC50" w14:textId="112475BE" w:rsidR="00381018" w:rsidRPr="00C35AB4" w:rsidRDefault="00381018" w:rsidP="005741AA">
      <w:pPr>
        <w:pStyle w:val="Kop4"/>
        <w:keepLines/>
        <w:numPr>
          <w:ilvl w:val="0"/>
          <w:numId w:val="32"/>
        </w:numPr>
        <w:tabs>
          <w:tab w:val="left" w:pos="993"/>
        </w:tabs>
        <w:spacing w:before="0" w:after="0"/>
        <w:ind w:left="993" w:hanging="284"/>
        <w:rPr>
          <w:rFonts w:ascii="Calibri Light" w:hAnsi="Calibri Light" w:cs="Calibri Light"/>
          <w:b w:val="0"/>
          <w:bCs w:val="0"/>
          <w:color w:val="2D2D35"/>
          <w:sz w:val="24"/>
          <w:szCs w:val="24"/>
        </w:rPr>
      </w:pPr>
      <w:r>
        <w:rPr>
          <w:rFonts w:ascii="Calibri Light" w:hAnsi="Calibri Light" w:cs="Calibri Light"/>
          <w:b w:val="0"/>
          <w:bCs w:val="0"/>
          <w:color w:val="2D2D35"/>
          <w:sz w:val="24"/>
          <w:szCs w:val="24"/>
        </w:rPr>
        <w:t xml:space="preserve">Valt </w:t>
      </w:r>
      <w:r w:rsidR="00841A6A">
        <w:rPr>
          <w:rFonts w:ascii="Calibri Light" w:hAnsi="Calibri Light" w:cs="Calibri Light"/>
          <w:b w:val="0"/>
          <w:bCs w:val="0"/>
          <w:color w:val="2D2D35"/>
          <w:sz w:val="24"/>
          <w:szCs w:val="24"/>
        </w:rPr>
        <w:t xml:space="preserve">de </w:t>
      </w:r>
      <w:r w:rsidR="00841A6A" w:rsidRPr="00C35AB4">
        <w:rPr>
          <w:rFonts w:ascii="Calibri Light" w:hAnsi="Calibri Light" w:cs="Calibri Light"/>
          <w:b w:val="0"/>
          <w:bCs w:val="0"/>
          <w:color w:val="2D2D35"/>
          <w:sz w:val="24"/>
          <w:szCs w:val="24"/>
        </w:rPr>
        <w:t>geclaimde</w:t>
      </w:r>
      <w:r w:rsidRPr="00C35AB4">
        <w:rPr>
          <w:rFonts w:ascii="Calibri Light" w:hAnsi="Calibri Light" w:cs="Calibri Light"/>
          <w:b w:val="0"/>
          <w:bCs w:val="0"/>
          <w:color w:val="2D2D35"/>
          <w:sz w:val="24"/>
          <w:szCs w:val="24"/>
        </w:rPr>
        <w:t xml:space="preserve"> prestatie brandveiligheid van het product of systeem </w:t>
      </w:r>
      <w:r>
        <w:rPr>
          <w:rFonts w:ascii="Calibri Light" w:hAnsi="Calibri Light" w:cs="Calibri Light"/>
          <w:b w:val="0"/>
          <w:bCs w:val="0"/>
          <w:color w:val="2D2D35"/>
          <w:sz w:val="24"/>
          <w:szCs w:val="24"/>
        </w:rPr>
        <w:t xml:space="preserve">onder de </w:t>
      </w:r>
      <w:r w:rsidR="00617058" w:rsidRPr="00C35AB4">
        <w:rPr>
          <w:rFonts w:ascii="Calibri Light" w:hAnsi="Calibri Light" w:cs="Calibri Light"/>
          <w:b w:val="0"/>
          <w:bCs w:val="0"/>
          <w:color w:val="2D2D35"/>
          <w:sz w:val="24"/>
          <w:szCs w:val="24"/>
        </w:rPr>
        <w:t>hiervoor aangewezen</w:t>
      </w:r>
      <w:r w:rsidRPr="00C35AB4">
        <w:rPr>
          <w:rFonts w:ascii="Calibri Light" w:hAnsi="Calibri Light" w:cs="Calibri Light"/>
          <w:b w:val="0"/>
          <w:bCs w:val="0"/>
          <w:color w:val="2D2D35"/>
          <w:sz w:val="24"/>
          <w:szCs w:val="24"/>
        </w:rPr>
        <w:t xml:space="preserve"> normen of richtlijnen</w:t>
      </w:r>
      <w:r w:rsidR="0016438B">
        <w:rPr>
          <w:rFonts w:ascii="Calibri Light" w:hAnsi="Calibri Light" w:cs="Calibri Light"/>
          <w:b w:val="0"/>
          <w:bCs w:val="0"/>
          <w:color w:val="2D2D35"/>
          <w:sz w:val="24"/>
          <w:szCs w:val="24"/>
        </w:rPr>
        <w:t>;</w:t>
      </w:r>
    </w:p>
    <w:p w14:paraId="1BAE211B" w14:textId="018854F4" w:rsidR="00381018" w:rsidRDefault="00381018" w:rsidP="005741AA">
      <w:pPr>
        <w:numPr>
          <w:ilvl w:val="0"/>
          <w:numId w:val="26"/>
        </w:numPr>
        <w:tabs>
          <w:tab w:val="clear" w:pos="1068"/>
          <w:tab w:val="num" w:pos="993"/>
        </w:tabs>
        <w:spacing w:after="100" w:afterAutospacing="1"/>
        <w:ind w:hanging="359"/>
        <w:rPr>
          <w:rFonts w:ascii="Calibri Light" w:hAnsi="Calibri Light" w:cs="Calibri Light"/>
          <w:color w:val="2D2D35"/>
          <w:sz w:val="24"/>
          <w:szCs w:val="24"/>
        </w:rPr>
      </w:pPr>
      <w:r>
        <w:rPr>
          <w:rFonts w:ascii="Calibri Light" w:hAnsi="Calibri Light" w:cs="Calibri Light"/>
          <w:color w:val="2D2D35"/>
          <w:sz w:val="24"/>
          <w:szCs w:val="24"/>
        </w:rPr>
        <w:t>Is h</w:t>
      </w:r>
      <w:r w:rsidRPr="00A8522F">
        <w:rPr>
          <w:rFonts w:ascii="Calibri Light" w:hAnsi="Calibri Light" w:cs="Calibri Light"/>
          <w:color w:val="2D2D35"/>
          <w:sz w:val="24"/>
          <w:szCs w:val="24"/>
        </w:rPr>
        <w:t>et toepassings</w:t>
      </w:r>
      <w:r w:rsidR="0016438B">
        <w:rPr>
          <w:rFonts w:ascii="Calibri Light" w:hAnsi="Calibri Light" w:cs="Calibri Light"/>
          <w:color w:val="2D2D35"/>
          <w:sz w:val="24"/>
          <w:szCs w:val="24"/>
        </w:rPr>
        <w:t>g</w:t>
      </w:r>
      <w:r w:rsidR="00710876">
        <w:rPr>
          <w:rFonts w:ascii="Calibri Light" w:hAnsi="Calibri Light" w:cs="Calibri Light"/>
          <w:color w:val="2D2D35"/>
          <w:sz w:val="24"/>
          <w:szCs w:val="24"/>
        </w:rPr>
        <w:t>e</w:t>
      </w:r>
      <w:r w:rsidR="0016438B">
        <w:rPr>
          <w:rFonts w:ascii="Calibri Light" w:hAnsi="Calibri Light" w:cs="Calibri Light"/>
          <w:color w:val="2D2D35"/>
          <w:sz w:val="24"/>
          <w:szCs w:val="24"/>
        </w:rPr>
        <w:t>b</w:t>
      </w:r>
      <w:r w:rsidR="00710876">
        <w:rPr>
          <w:rFonts w:ascii="Calibri Light" w:hAnsi="Calibri Light" w:cs="Calibri Light"/>
          <w:color w:val="2D2D35"/>
          <w:sz w:val="24"/>
          <w:szCs w:val="24"/>
        </w:rPr>
        <w:t>ied</w:t>
      </w:r>
      <w:r w:rsidRPr="00A8522F">
        <w:rPr>
          <w:rFonts w:ascii="Calibri Light" w:hAnsi="Calibri Light" w:cs="Calibri Light"/>
          <w:color w:val="2D2D35"/>
          <w:sz w:val="24"/>
          <w:szCs w:val="24"/>
        </w:rPr>
        <w:t xml:space="preserve"> hiervan vermeld</w:t>
      </w:r>
      <w:r w:rsidR="00710876">
        <w:rPr>
          <w:rFonts w:ascii="Calibri Light" w:hAnsi="Calibri Light" w:cs="Calibri Light"/>
          <w:color w:val="2D2D35"/>
          <w:sz w:val="24"/>
          <w:szCs w:val="24"/>
        </w:rPr>
        <w:t>;</w:t>
      </w:r>
    </w:p>
    <w:p w14:paraId="0238CCB3" w14:textId="662FB42F" w:rsidR="00381018" w:rsidRPr="00A8522F" w:rsidRDefault="00381018" w:rsidP="005741AA">
      <w:pPr>
        <w:numPr>
          <w:ilvl w:val="0"/>
          <w:numId w:val="26"/>
        </w:numPr>
        <w:tabs>
          <w:tab w:val="clear" w:pos="1068"/>
          <w:tab w:val="left" w:pos="993"/>
          <w:tab w:val="num" w:pos="1418"/>
        </w:tabs>
        <w:ind w:left="993" w:hanging="284"/>
        <w:rPr>
          <w:rFonts w:ascii="Calibri Light" w:hAnsi="Calibri Light" w:cs="Calibri Light"/>
          <w:color w:val="2D2D35"/>
          <w:sz w:val="24"/>
          <w:szCs w:val="24"/>
        </w:rPr>
      </w:pPr>
      <w:r>
        <w:rPr>
          <w:rFonts w:ascii="Calibri Light" w:hAnsi="Calibri Light" w:cs="Calibri Light"/>
          <w:color w:val="2D2D35"/>
          <w:sz w:val="24"/>
          <w:szCs w:val="24"/>
        </w:rPr>
        <w:t xml:space="preserve">Is </w:t>
      </w:r>
      <w:r w:rsidR="00F12599">
        <w:rPr>
          <w:rFonts w:ascii="Calibri Light" w:hAnsi="Calibri Light" w:cs="Calibri Light"/>
          <w:color w:val="2D2D35"/>
          <w:sz w:val="24"/>
          <w:szCs w:val="24"/>
        </w:rPr>
        <w:t xml:space="preserve">de </w:t>
      </w:r>
      <w:r>
        <w:rPr>
          <w:rFonts w:ascii="Calibri Light" w:hAnsi="Calibri Light" w:cs="Calibri Light"/>
          <w:color w:val="2D2D35"/>
          <w:sz w:val="24"/>
          <w:szCs w:val="24"/>
        </w:rPr>
        <w:t>prestatie</w:t>
      </w:r>
      <w:r w:rsidR="008E799B">
        <w:rPr>
          <w:rFonts w:ascii="Calibri Light" w:hAnsi="Calibri Light" w:cs="Calibri Light"/>
          <w:color w:val="2D2D35"/>
          <w:sz w:val="24"/>
          <w:szCs w:val="24"/>
        </w:rPr>
        <w:t xml:space="preserve"> en</w:t>
      </w:r>
      <w:r w:rsidR="00026068">
        <w:rPr>
          <w:rFonts w:ascii="Calibri Light" w:hAnsi="Calibri Light" w:cs="Calibri Light"/>
          <w:color w:val="2D2D35"/>
          <w:sz w:val="24"/>
          <w:szCs w:val="24"/>
        </w:rPr>
        <w:t xml:space="preserve"> het uitge</w:t>
      </w:r>
      <w:r w:rsidR="008D11BA">
        <w:rPr>
          <w:rFonts w:ascii="Calibri Light" w:hAnsi="Calibri Light" w:cs="Calibri Light"/>
          <w:color w:val="2D2D35"/>
          <w:sz w:val="24"/>
          <w:szCs w:val="24"/>
        </w:rPr>
        <w:t xml:space="preserve">breide </w:t>
      </w:r>
      <w:r w:rsidR="008E799B">
        <w:rPr>
          <w:rFonts w:ascii="Calibri Light" w:hAnsi="Calibri Light" w:cs="Calibri Light"/>
          <w:color w:val="2D2D35"/>
          <w:sz w:val="24"/>
          <w:szCs w:val="24"/>
        </w:rPr>
        <w:t>toepassingsg</w:t>
      </w:r>
      <w:r w:rsidR="00ED37BD">
        <w:rPr>
          <w:rFonts w:ascii="Calibri Light" w:hAnsi="Calibri Light" w:cs="Calibri Light"/>
          <w:color w:val="2D2D35"/>
          <w:sz w:val="24"/>
          <w:szCs w:val="24"/>
        </w:rPr>
        <w:t>e</w:t>
      </w:r>
      <w:r w:rsidR="008E799B">
        <w:rPr>
          <w:rFonts w:ascii="Calibri Light" w:hAnsi="Calibri Light" w:cs="Calibri Light"/>
          <w:color w:val="2D2D35"/>
          <w:sz w:val="24"/>
          <w:szCs w:val="24"/>
        </w:rPr>
        <w:t>b</w:t>
      </w:r>
      <w:r w:rsidR="00ED37BD">
        <w:rPr>
          <w:rFonts w:ascii="Calibri Light" w:hAnsi="Calibri Light" w:cs="Calibri Light"/>
          <w:color w:val="2D2D35"/>
          <w:sz w:val="24"/>
          <w:szCs w:val="24"/>
        </w:rPr>
        <w:t>ied</w:t>
      </w:r>
      <w:r>
        <w:rPr>
          <w:rFonts w:ascii="Calibri Light" w:hAnsi="Calibri Light" w:cs="Calibri Light"/>
          <w:color w:val="2D2D35"/>
          <w:sz w:val="24"/>
          <w:szCs w:val="24"/>
        </w:rPr>
        <w:t xml:space="preserve"> </w:t>
      </w:r>
      <w:r w:rsidRPr="00C35AB4">
        <w:rPr>
          <w:rFonts w:ascii="Calibri Light" w:hAnsi="Calibri Light" w:cs="Calibri Light"/>
          <w:sz w:val="24"/>
          <w:szCs w:val="24"/>
        </w:rPr>
        <w:t>opgesteld door aantoonbaar geaccrediteerde en onafhankelijke laboratoria</w:t>
      </w:r>
      <w:r w:rsidR="006F69C3">
        <w:rPr>
          <w:rFonts w:ascii="Calibri Light" w:hAnsi="Calibri Light" w:cs="Calibri Light"/>
          <w:sz w:val="24"/>
          <w:szCs w:val="24"/>
        </w:rPr>
        <w:t xml:space="preserve"> </w:t>
      </w:r>
      <w:r w:rsidRPr="00C35AB4">
        <w:rPr>
          <w:rFonts w:ascii="Calibri Light" w:hAnsi="Calibri Light" w:cs="Calibri Light"/>
          <w:sz w:val="24"/>
          <w:szCs w:val="24"/>
        </w:rPr>
        <w:t>aangesloten bij EGOLF</w:t>
      </w:r>
      <w:r w:rsidR="00710876">
        <w:rPr>
          <w:rFonts w:ascii="Calibri Light" w:hAnsi="Calibri Light" w:cs="Calibri Light"/>
          <w:sz w:val="24"/>
          <w:szCs w:val="24"/>
        </w:rPr>
        <w:t>;</w:t>
      </w:r>
    </w:p>
    <w:p w14:paraId="581191DE" w14:textId="43DF73AB" w:rsidR="00381018" w:rsidRPr="00A8522F" w:rsidRDefault="00381018" w:rsidP="005741AA">
      <w:pPr>
        <w:numPr>
          <w:ilvl w:val="0"/>
          <w:numId w:val="31"/>
        </w:numPr>
        <w:tabs>
          <w:tab w:val="clear" w:pos="1068"/>
          <w:tab w:val="left" w:pos="993"/>
        </w:tabs>
        <w:ind w:left="993" w:hanging="284"/>
        <w:rPr>
          <w:rFonts w:ascii="Calibri Light" w:hAnsi="Calibri Light" w:cs="Calibri Light"/>
          <w:color w:val="2D2D35"/>
          <w:sz w:val="24"/>
          <w:szCs w:val="24"/>
        </w:rPr>
      </w:pPr>
      <w:r>
        <w:rPr>
          <w:rFonts w:ascii="Calibri Light" w:hAnsi="Calibri Light" w:cs="Calibri Light"/>
          <w:color w:val="2D2D35"/>
          <w:sz w:val="24"/>
          <w:szCs w:val="24"/>
        </w:rPr>
        <w:t xml:space="preserve">Is de </w:t>
      </w:r>
      <w:r w:rsidRPr="00A8522F">
        <w:rPr>
          <w:rFonts w:ascii="Calibri Light" w:hAnsi="Calibri Light" w:cs="Calibri Light"/>
          <w:color w:val="2D2D35"/>
          <w:sz w:val="24"/>
          <w:szCs w:val="24"/>
        </w:rPr>
        <w:t xml:space="preserve">technische onderbouwing </w:t>
      </w:r>
      <w:r>
        <w:rPr>
          <w:rFonts w:ascii="Calibri Light" w:hAnsi="Calibri Light" w:cs="Calibri Light"/>
          <w:color w:val="2D2D35"/>
          <w:sz w:val="24"/>
          <w:szCs w:val="24"/>
        </w:rPr>
        <w:t xml:space="preserve">van </w:t>
      </w:r>
      <w:r w:rsidR="00526358">
        <w:rPr>
          <w:rFonts w:ascii="Calibri Light" w:hAnsi="Calibri Light" w:cs="Calibri Light"/>
          <w:color w:val="2D2D35"/>
          <w:sz w:val="24"/>
          <w:szCs w:val="24"/>
        </w:rPr>
        <w:t>het uitgebreide toepassingsg</w:t>
      </w:r>
      <w:r w:rsidR="000252E8">
        <w:rPr>
          <w:rFonts w:ascii="Calibri Light" w:hAnsi="Calibri Light" w:cs="Calibri Light"/>
          <w:color w:val="2D2D35"/>
          <w:sz w:val="24"/>
          <w:szCs w:val="24"/>
        </w:rPr>
        <w:t xml:space="preserve">ebied </w:t>
      </w:r>
      <w:r>
        <w:rPr>
          <w:rFonts w:ascii="Calibri Light" w:hAnsi="Calibri Light" w:cs="Calibri Light"/>
          <w:color w:val="2D2D35"/>
          <w:sz w:val="24"/>
          <w:szCs w:val="24"/>
        </w:rPr>
        <w:t xml:space="preserve">in het </w:t>
      </w:r>
      <w:r w:rsidR="00617058">
        <w:rPr>
          <w:rFonts w:ascii="Calibri Light" w:hAnsi="Calibri Light" w:cs="Calibri Light"/>
          <w:color w:val="2D2D35"/>
          <w:sz w:val="24"/>
          <w:szCs w:val="24"/>
        </w:rPr>
        <w:t>classificatierapport voldoende</w:t>
      </w:r>
      <w:r>
        <w:rPr>
          <w:rFonts w:ascii="Calibri Light" w:hAnsi="Calibri Light" w:cs="Calibri Light"/>
          <w:color w:val="2D2D35"/>
          <w:sz w:val="24"/>
          <w:szCs w:val="24"/>
        </w:rPr>
        <w:t xml:space="preserve"> onderbouwd</w:t>
      </w:r>
      <w:r w:rsidR="00710876">
        <w:rPr>
          <w:rFonts w:ascii="Calibri Light" w:hAnsi="Calibri Light" w:cs="Calibri Light"/>
          <w:color w:val="2D2D35"/>
          <w:sz w:val="24"/>
          <w:szCs w:val="24"/>
        </w:rPr>
        <w:t>;</w:t>
      </w:r>
    </w:p>
    <w:p w14:paraId="3515DD40" w14:textId="0D4CA0C7" w:rsidR="00381018" w:rsidRDefault="00381018" w:rsidP="005741AA">
      <w:pPr>
        <w:numPr>
          <w:ilvl w:val="0"/>
          <w:numId w:val="31"/>
        </w:numPr>
        <w:tabs>
          <w:tab w:val="clear" w:pos="1068"/>
          <w:tab w:val="num" w:pos="993"/>
        </w:tabs>
        <w:spacing w:before="100" w:beforeAutospacing="1" w:after="100" w:afterAutospacing="1"/>
        <w:ind w:left="993" w:hanging="284"/>
        <w:rPr>
          <w:rFonts w:ascii="Calibri Light" w:hAnsi="Calibri Light" w:cs="Calibri Light"/>
          <w:color w:val="2D2D35"/>
          <w:sz w:val="24"/>
          <w:szCs w:val="24"/>
        </w:rPr>
      </w:pPr>
      <w:r>
        <w:rPr>
          <w:rFonts w:ascii="Calibri Light" w:hAnsi="Calibri Light" w:cs="Calibri Light"/>
          <w:color w:val="2D2D35"/>
          <w:sz w:val="24"/>
          <w:szCs w:val="24"/>
        </w:rPr>
        <w:t xml:space="preserve">Is de verklaring nog </w:t>
      </w:r>
      <w:r w:rsidR="00841A6A">
        <w:rPr>
          <w:rFonts w:ascii="Calibri Light" w:hAnsi="Calibri Light" w:cs="Calibri Light"/>
          <w:color w:val="2D2D35"/>
          <w:sz w:val="24"/>
          <w:szCs w:val="24"/>
        </w:rPr>
        <w:t>geldig?</w:t>
      </w:r>
      <w:r>
        <w:rPr>
          <w:rFonts w:ascii="Calibri Light" w:hAnsi="Calibri Light" w:cs="Calibri Light"/>
          <w:color w:val="2D2D35"/>
          <w:sz w:val="24"/>
          <w:szCs w:val="24"/>
        </w:rPr>
        <w:t xml:space="preserve"> In de database wordt deze einddatum opgenomen</w:t>
      </w:r>
      <w:r w:rsidR="005741AA">
        <w:rPr>
          <w:rFonts w:ascii="Calibri Light" w:hAnsi="Calibri Light" w:cs="Calibri Light"/>
          <w:color w:val="2D2D35"/>
          <w:sz w:val="24"/>
          <w:szCs w:val="24"/>
        </w:rPr>
        <w:t>.</w:t>
      </w:r>
      <w:r>
        <w:rPr>
          <w:rFonts w:ascii="Calibri Light" w:hAnsi="Calibri Light" w:cs="Calibri Light"/>
          <w:color w:val="2D2D35"/>
          <w:sz w:val="24"/>
          <w:szCs w:val="24"/>
        </w:rPr>
        <w:t xml:space="preserve"> </w:t>
      </w:r>
    </w:p>
    <w:p w14:paraId="22D5A470" w14:textId="08543DD9" w:rsidR="001F3519" w:rsidRDefault="001F3519" w:rsidP="001F3519">
      <w:pPr>
        <w:numPr>
          <w:ilvl w:val="0"/>
          <w:numId w:val="33"/>
        </w:numPr>
        <w:ind w:left="714" w:hanging="357"/>
        <w:rPr>
          <w:rFonts w:ascii="Calibri Light" w:hAnsi="Calibri Light" w:cs="Calibri Light"/>
          <w:color w:val="2D2D35"/>
          <w:sz w:val="24"/>
          <w:szCs w:val="24"/>
        </w:rPr>
      </w:pPr>
      <w:r w:rsidRPr="00C53472">
        <w:rPr>
          <w:rFonts w:ascii="Calibri Light" w:hAnsi="Calibri Light" w:cs="Calibri Light"/>
          <w:b/>
          <w:bCs/>
          <w:sz w:val="24"/>
          <w:szCs w:val="24"/>
        </w:rPr>
        <w:t>Deskundige</w:t>
      </w:r>
      <w:r w:rsidR="00D60A17">
        <w:rPr>
          <w:rFonts w:ascii="Calibri Light" w:hAnsi="Calibri Light" w:cs="Calibri Light"/>
          <w:b/>
          <w:bCs/>
          <w:sz w:val="24"/>
          <w:szCs w:val="24"/>
        </w:rPr>
        <w:t>n</w:t>
      </w:r>
      <w:r w:rsidRPr="00C53472">
        <w:rPr>
          <w:rFonts w:ascii="Calibri Light" w:hAnsi="Calibri Light" w:cs="Calibri Light"/>
          <w:b/>
          <w:bCs/>
          <w:sz w:val="24"/>
          <w:szCs w:val="24"/>
        </w:rPr>
        <w:t>verklaring</w:t>
      </w:r>
      <w:r w:rsidR="0056467D">
        <w:rPr>
          <w:rFonts w:ascii="Calibri Light" w:hAnsi="Calibri Light" w:cs="Calibri Light"/>
          <w:color w:val="31708F"/>
          <w:sz w:val="24"/>
          <w:szCs w:val="24"/>
        </w:rPr>
        <w:t>:</w:t>
      </w:r>
    </w:p>
    <w:p w14:paraId="79121B66" w14:textId="2DC02C30" w:rsidR="00381018" w:rsidRDefault="00381018" w:rsidP="00381018">
      <w:pPr>
        <w:numPr>
          <w:ilvl w:val="0"/>
          <w:numId w:val="27"/>
        </w:numPr>
        <w:ind w:left="1066" w:hanging="357"/>
        <w:rPr>
          <w:rFonts w:ascii="Calibri Light" w:hAnsi="Calibri Light" w:cs="Calibri Light"/>
          <w:color w:val="2D2D35"/>
          <w:sz w:val="24"/>
          <w:szCs w:val="24"/>
        </w:rPr>
      </w:pPr>
      <w:r>
        <w:rPr>
          <w:rFonts w:ascii="Calibri Light" w:hAnsi="Calibri Light" w:cs="Calibri Light"/>
          <w:color w:val="2D2D35"/>
          <w:sz w:val="24"/>
          <w:szCs w:val="24"/>
        </w:rPr>
        <w:t xml:space="preserve">Is de </w:t>
      </w:r>
      <w:r w:rsidR="00841A6A">
        <w:rPr>
          <w:rFonts w:ascii="Calibri Light" w:hAnsi="Calibri Light" w:cs="Calibri Light"/>
          <w:color w:val="2D2D35"/>
          <w:sz w:val="24"/>
          <w:szCs w:val="24"/>
        </w:rPr>
        <w:t xml:space="preserve">technische </w:t>
      </w:r>
      <w:r w:rsidR="00841A6A" w:rsidRPr="00A8522F">
        <w:rPr>
          <w:rFonts w:ascii="Calibri Light" w:hAnsi="Calibri Light" w:cs="Calibri Light"/>
          <w:color w:val="2D2D35"/>
          <w:sz w:val="24"/>
          <w:szCs w:val="24"/>
        </w:rPr>
        <w:t>onderbouwing</w:t>
      </w:r>
      <w:r w:rsidRPr="00A8522F">
        <w:rPr>
          <w:rFonts w:ascii="Calibri Light" w:hAnsi="Calibri Light" w:cs="Calibri Light"/>
          <w:color w:val="2D2D35"/>
          <w:sz w:val="24"/>
          <w:szCs w:val="24"/>
        </w:rPr>
        <w:t xml:space="preserve"> van deze claim</w:t>
      </w:r>
      <w:r w:rsidR="00C22E4C">
        <w:rPr>
          <w:rFonts w:ascii="Calibri Light" w:hAnsi="Calibri Light" w:cs="Calibri Light"/>
          <w:color w:val="2D2D35"/>
          <w:sz w:val="24"/>
          <w:szCs w:val="24"/>
        </w:rPr>
        <w:t xml:space="preserve"> naar het oordeel van het CB </w:t>
      </w:r>
      <w:r w:rsidRPr="00A8522F">
        <w:rPr>
          <w:rFonts w:ascii="Calibri Light" w:hAnsi="Calibri Light" w:cs="Calibri Light"/>
          <w:color w:val="2D2D35"/>
          <w:sz w:val="24"/>
          <w:szCs w:val="24"/>
        </w:rPr>
        <w:t xml:space="preserve"> </w:t>
      </w:r>
      <w:r>
        <w:rPr>
          <w:rFonts w:ascii="Calibri Light" w:hAnsi="Calibri Light" w:cs="Calibri Light"/>
          <w:color w:val="2D2D35"/>
          <w:sz w:val="24"/>
          <w:szCs w:val="24"/>
        </w:rPr>
        <w:t>voldoende onderbouwd</w:t>
      </w:r>
      <w:r w:rsidR="00F64D93">
        <w:rPr>
          <w:rFonts w:ascii="Calibri Light" w:hAnsi="Calibri Light" w:cs="Calibri Light"/>
          <w:color w:val="2D2D35"/>
          <w:sz w:val="24"/>
          <w:szCs w:val="24"/>
        </w:rPr>
        <w:t>;</w:t>
      </w:r>
    </w:p>
    <w:p w14:paraId="46B21988" w14:textId="1B1B1E0A" w:rsidR="00381018" w:rsidRPr="00106CE4" w:rsidRDefault="00381018" w:rsidP="00381018">
      <w:pPr>
        <w:numPr>
          <w:ilvl w:val="0"/>
          <w:numId w:val="27"/>
        </w:numPr>
        <w:spacing w:after="100" w:afterAutospacing="1"/>
        <w:rPr>
          <w:rFonts w:ascii="Calibri Light" w:hAnsi="Calibri Light" w:cs="Calibri Light"/>
          <w:color w:val="2D2D35"/>
          <w:sz w:val="24"/>
          <w:szCs w:val="24"/>
        </w:rPr>
      </w:pPr>
      <w:r>
        <w:rPr>
          <w:rFonts w:ascii="Calibri Light" w:hAnsi="Calibri Light" w:cs="Calibri Light"/>
          <w:color w:val="2D2D35"/>
          <w:sz w:val="24"/>
          <w:szCs w:val="24"/>
        </w:rPr>
        <w:t>Is h</w:t>
      </w:r>
      <w:r w:rsidRPr="00106CE4">
        <w:rPr>
          <w:rFonts w:ascii="Calibri Light" w:hAnsi="Calibri Light" w:cs="Calibri Light"/>
          <w:color w:val="2D2D35"/>
          <w:sz w:val="24"/>
          <w:szCs w:val="24"/>
        </w:rPr>
        <w:t>et toepassings</w:t>
      </w:r>
      <w:r w:rsidR="00F64D93">
        <w:rPr>
          <w:rFonts w:ascii="Calibri Light" w:hAnsi="Calibri Light" w:cs="Calibri Light"/>
          <w:color w:val="2D2D35"/>
          <w:sz w:val="24"/>
          <w:szCs w:val="24"/>
        </w:rPr>
        <w:t>g</w:t>
      </w:r>
      <w:r w:rsidR="004C3B5E">
        <w:rPr>
          <w:rFonts w:ascii="Calibri Light" w:hAnsi="Calibri Light" w:cs="Calibri Light"/>
          <w:color w:val="2D2D35"/>
          <w:sz w:val="24"/>
          <w:szCs w:val="24"/>
        </w:rPr>
        <w:t xml:space="preserve">ebied </w:t>
      </w:r>
      <w:r w:rsidRPr="00106CE4">
        <w:rPr>
          <w:rFonts w:ascii="Calibri Light" w:hAnsi="Calibri Light" w:cs="Calibri Light"/>
          <w:color w:val="2D2D35"/>
          <w:sz w:val="24"/>
          <w:szCs w:val="24"/>
        </w:rPr>
        <w:t>vermeld</w:t>
      </w:r>
      <w:r w:rsidR="004C3B5E">
        <w:rPr>
          <w:rFonts w:ascii="Calibri Light" w:hAnsi="Calibri Light" w:cs="Calibri Light"/>
          <w:color w:val="2D2D35"/>
          <w:sz w:val="24"/>
          <w:szCs w:val="24"/>
        </w:rPr>
        <w:t>;</w:t>
      </w:r>
    </w:p>
    <w:p w14:paraId="0B2A187B" w14:textId="4C5FBACE" w:rsidR="006735FC" w:rsidRDefault="00A733C9" w:rsidP="006F69C3">
      <w:pPr>
        <w:numPr>
          <w:ilvl w:val="0"/>
          <w:numId w:val="27"/>
        </w:numPr>
        <w:ind w:left="1066" w:hanging="357"/>
        <w:rPr>
          <w:rFonts w:ascii="Calibri Light" w:hAnsi="Calibri Light" w:cs="Calibri Light"/>
          <w:color w:val="2D2D35"/>
          <w:sz w:val="24"/>
          <w:szCs w:val="24"/>
        </w:rPr>
      </w:pPr>
      <w:r>
        <w:rPr>
          <w:rFonts w:ascii="Calibri Light" w:hAnsi="Calibri Light" w:cs="Calibri Light"/>
          <w:color w:val="2D2D35"/>
          <w:sz w:val="24"/>
          <w:szCs w:val="24"/>
        </w:rPr>
        <w:lastRenderedPageBreak/>
        <w:t xml:space="preserve">Is de verklaring </w:t>
      </w:r>
      <w:r w:rsidRPr="003E2F14">
        <w:rPr>
          <w:rFonts w:ascii="Calibri Light" w:hAnsi="Calibri Light" w:cs="Calibri Light"/>
          <w:color w:val="2D2D35"/>
          <w:sz w:val="24"/>
          <w:szCs w:val="24"/>
        </w:rPr>
        <w:t xml:space="preserve">gebaseerd op </w:t>
      </w:r>
      <w:r>
        <w:rPr>
          <w:rFonts w:ascii="Calibri Light" w:hAnsi="Calibri Light" w:cs="Calibri Light"/>
          <w:color w:val="2D2D35"/>
          <w:sz w:val="24"/>
          <w:szCs w:val="24"/>
        </w:rPr>
        <w:t xml:space="preserve">de </w:t>
      </w:r>
      <w:r w:rsidRPr="003E2F14">
        <w:rPr>
          <w:rFonts w:ascii="Calibri Light" w:hAnsi="Calibri Light" w:cs="Calibri Light"/>
          <w:color w:val="2D2D35"/>
          <w:sz w:val="24"/>
          <w:szCs w:val="24"/>
        </w:rPr>
        <w:t>interpretatie/analyse van een of meerdere geaccrediteerde brandtesten</w:t>
      </w:r>
      <w:r>
        <w:rPr>
          <w:rFonts w:ascii="Calibri Light" w:hAnsi="Calibri Light" w:cs="Calibri Light"/>
          <w:color w:val="2D2D35"/>
          <w:sz w:val="24"/>
          <w:szCs w:val="24"/>
        </w:rPr>
        <w:t>;</w:t>
      </w:r>
    </w:p>
    <w:p w14:paraId="398A4B73" w14:textId="37491EA9" w:rsidR="00CD7509" w:rsidRDefault="00381018" w:rsidP="006F69C3">
      <w:pPr>
        <w:numPr>
          <w:ilvl w:val="0"/>
          <w:numId w:val="27"/>
        </w:numPr>
        <w:ind w:left="1066" w:hanging="357"/>
        <w:rPr>
          <w:rFonts w:ascii="Calibri Light" w:hAnsi="Calibri Light" w:cs="Calibri Light"/>
          <w:color w:val="2D2D35"/>
          <w:sz w:val="24"/>
          <w:szCs w:val="24"/>
        </w:rPr>
      </w:pPr>
      <w:r>
        <w:rPr>
          <w:rFonts w:ascii="Calibri Light" w:hAnsi="Calibri Light" w:cs="Calibri Light"/>
          <w:color w:val="2D2D35"/>
          <w:sz w:val="24"/>
          <w:szCs w:val="24"/>
        </w:rPr>
        <w:t xml:space="preserve">Is </w:t>
      </w:r>
      <w:r w:rsidR="00841A6A">
        <w:rPr>
          <w:rFonts w:ascii="Calibri Light" w:hAnsi="Calibri Light" w:cs="Calibri Light"/>
          <w:color w:val="2D2D35"/>
          <w:sz w:val="24"/>
          <w:szCs w:val="24"/>
        </w:rPr>
        <w:t xml:space="preserve">de </w:t>
      </w:r>
      <w:r w:rsidR="00841A6A" w:rsidRPr="00A8522F">
        <w:rPr>
          <w:rFonts w:ascii="Calibri Light" w:hAnsi="Calibri Light" w:cs="Calibri Light"/>
          <w:color w:val="2D2D35"/>
          <w:sz w:val="24"/>
          <w:szCs w:val="24"/>
        </w:rPr>
        <w:t>validatie</w:t>
      </w:r>
      <w:r w:rsidRPr="00A8522F">
        <w:rPr>
          <w:rFonts w:ascii="Calibri Light" w:hAnsi="Calibri Light" w:cs="Calibri Light"/>
          <w:color w:val="2D2D35"/>
          <w:sz w:val="24"/>
          <w:szCs w:val="24"/>
        </w:rPr>
        <w:t xml:space="preserve"> van de gebruikte methode aangegeven. Voor zover de prestatie alleen theoretisch/</w:t>
      </w:r>
      <w:r w:rsidR="00695F0E" w:rsidRPr="00A8522F">
        <w:rPr>
          <w:rFonts w:ascii="Calibri Light" w:hAnsi="Calibri Light" w:cs="Calibri Light"/>
          <w:color w:val="2D2D35"/>
          <w:sz w:val="24"/>
          <w:szCs w:val="24"/>
        </w:rPr>
        <w:t>reken technisch</w:t>
      </w:r>
      <w:r w:rsidRPr="00A8522F">
        <w:rPr>
          <w:rFonts w:ascii="Calibri Light" w:hAnsi="Calibri Light" w:cs="Calibri Light"/>
          <w:color w:val="2D2D35"/>
          <w:sz w:val="24"/>
          <w:szCs w:val="24"/>
        </w:rPr>
        <w:t xml:space="preserve"> is onderbouwd, wordt aangegeven of en op welke termijn de prestaties met praktijkmetingen zullen worden onderbouwd</w:t>
      </w:r>
      <w:r>
        <w:rPr>
          <w:rFonts w:ascii="Calibri Light" w:hAnsi="Calibri Light" w:cs="Calibri Light"/>
          <w:color w:val="2D2D35"/>
          <w:sz w:val="24"/>
          <w:szCs w:val="24"/>
        </w:rPr>
        <w:t>.</w:t>
      </w:r>
    </w:p>
    <w:p w14:paraId="097D5AD7" w14:textId="77777777" w:rsidR="00D87CE0" w:rsidRPr="006F69C3" w:rsidRDefault="00D87CE0" w:rsidP="00D87CE0">
      <w:pPr>
        <w:ind w:left="1066"/>
        <w:rPr>
          <w:rFonts w:ascii="Calibri Light" w:hAnsi="Calibri Light" w:cs="Calibri Light"/>
          <w:color w:val="2D2D35"/>
          <w:sz w:val="24"/>
          <w:szCs w:val="24"/>
        </w:rPr>
      </w:pPr>
    </w:p>
    <w:p w14:paraId="2597C952" w14:textId="4228E1B7" w:rsidR="00977795" w:rsidRDefault="00D87CE0" w:rsidP="00977795">
      <w:pPr>
        <w:ind w:left="720" w:hanging="436"/>
        <w:rPr>
          <w:rFonts w:ascii="Calibri Light" w:hAnsi="Calibri Light" w:cs="Calibri Light"/>
          <w:sz w:val="24"/>
          <w:szCs w:val="24"/>
        </w:rPr>
      </w:pPr>
      <w:r>
        <w:rPr>
          <w:rFonts w:ascii="Calibri Light" w:hAnsi="Calibri Light" w:cs="Calibri Light"/>
          <w:sz w:val="24"/>
          <w:szCs w:val="24"/>
        </w:rPr>
        <w:t xml:space="preserve">Opmerkingen bij </w:t>
      </w:r>
      <w:r w:rsidR="006F69C3">
        <w:rPr>
          <w:rFonts w:ascii="Calibri Light" w:hAnsi="Calibri Light" w:cs="Calibri Light"/>
          <w:sz w:val="24"/>
          <w:szCs w:val="24"/>
        </w:rPr>
        <w:t>de deskundige</w:t>
      </w:r>
      <w:r w:rsidR="00D74168">
        <w:rPr>
          <w:rFonts w:ascii="Calibri Light" w:hAnsi="Calibri Light" w:cs="Calibri Light"/>
          <w:sz w:val="24"/>
          <w:szCs w:val="24"/>
        </w:rPr>
        <w:t>n</w:t>
      </w:r>
      <w:r w:rsidR="006F69C3">
        <w:rPr>
          <w:rFonts w:ascii="Calibri Light" w:hAnsi="Calibri Light" w:cs="Calibri Light"/>
          <w:sz w:val="24"/>
          <w:szCs w:val="24"/>
        </w:rPr>
        <w:t>verklaring</w:t>
      </w:r>
      <w:r w:rsidR="00977795">
        <w:rPr>
          <w:rFonts w:ascii="Calibri Light" w:hAnsi="Calibri Light" w:cs="Calibri Light"/>
          <w:sz w:val="24"/>
          <w:szCs w:val="24"/>
        </w:rPr>
        <w:t xml:space="preserve">: </w:t>
      </w:r>
      <w:r w:rsidR="00977795">
        <w:rPr>
          <w:rFonts w:ascii="Calibri Light" w:hAnsi="Calibri Light" w:cs="Calibri Light"/>
          <w:sz w:val="24"/>
          <w:szCs w:val="24"/>
        </w:rPr>
        <w:tab/>
      </w:r>
    </w:p>
    <w:p w14:paraId="4B130483" w14:textId="77777777" w:rsidR="00540CF8" w:rsidRPr="00D87CE0" w:rsidRDefault="00977795" w:rsidP="00977795">
      <w:pPr>
        <w:numPr>
          <w:ilvl w:val="0"/>
          <w:numId w:val="35"/>
        </w:numPr>
        <w:rPr>
          <w:rFonts w:ascii="Calibri Light" w:hAnsi="Calibri Light" w:cs="Calibri Light"/>
          <w:i/>
          <w:iCs/>
          <w:sz w:val="24"/>
          <w:szCs w:val="24"/>
        </w:rPr>
      </w:pPr>
      <w:r w:rsidRPr="00D87CE0">
        <w:rPr>
          <w:rFonts w:ascii="Calibri Light" w:hAnsi="Calibri Light" w:cs="Calibri Light"/>
          <w:i/>
          <w:iCs/>
          <w:sz w:val="24"/>
          <w:szCs w:val="24"/>
        </w:rPr>
        <w:t>Het CB verzoekt de methode in een vroeg stadium aan haar voor te leggen, zodat zij eerst een oordeel over de methode kan geven, alvorens er metingen door of in opdracht van de fabrikant worden uitgevoerd</w:t>
      </w:r>
    </w:p>
    <w:p w14:paraId="33A0F87F" w14:textId="28F5693A" w:rsidR="00977795" w:rsidRPr="0096153E" w:rsidRDefault="00977795" w:rsidP="00977795">
      <w:pPr>
        <w:numPr>
          <w:ilvl w:val="0"/>
          <w:numId w:val="35"/>
        </w:numPr>
        <w:rPr>
          <w:rFonts w:ascii="Calibri Light" w:hAnsi="Calibri Light" w:cs="Calibri Light"/>
          <w:i/>
          <w:sz w:val="24"/>
          <w:szCs w:val="24"/>
        </w:rPr>
      </w:pPr>
      <w:r w:rsidRPr="0096153E">
        <w:rPr>
          <w:rFonts w:ascii="Calibri Light" w:hAnsi="Calibri Light" w:cs="Calibri Light"/>
          <w:i/>
          <w:sz w:val="24"/>
          <w:szCs w:val="24"/>
        </w:rPr>
        <w:t>Het C</w:t>
      </w:r>
      <w:r>
        <w:rPr>
          <w:rFonts w:ascii="Calibri Light" w:hAnsi="Calibri Light" w:cs="Calibri Light"/>
          <w:i/>
          <w:sz w:val="24"/>
          <w:szCs w:val="24"/>
        </w:rPr>
        <w:t>B</w:t>
      </w:r>
      <w:r w:rsidRPr="0096153E">
        <w:rPr>
          <w:rFonts w:ascii="Calibri Light" w:hAnsi="Calibri Light" w:cs="Calibri Light"/>
          <w:i/>
          <w:sz w:val="24"/>
          <w:szCs w:val="24"/>
        </w:rPr>
        <w:t xml:space="preserve"> </w:t>
      </w:r>
      <w:r w:rsidR="00CD7509">
        <w:rPr>
          <w:rFonts w:ascii="Calibri Light" w:hAnsi="Calibri Light" w:cs="Calibri Light"/>
          <w:i/>
          <w:sz w:val="24"/>
          <w:szCs w:val="24"/>
        </w:rPr>
        <w:t xml:space="preserve">beoordeelt </w:t>
      </w:r>
      <w:r w:rsidR="00841A6A" w:rsidRPr="0096153E">
        <w:rPr>
          <w:rFonts w:ascii="Calibri Light" w:hAnsi="Calibri Light" w:cs="Calibri Light"/>
          <w:i/>
          <w:sz w:val="24"/>
          <w:szCs w:val="24"/>
        </w:rPr>
        <w:t>of</w:t>
      </w:r>
      <w:r w:rsidRPr="0096153E">
        <w:rPr>
          <w:rFonts w:ascii="Calibri Light" w:hAnsi="Calibri Light" w:cs="Calibri Light"/>
          <w:i/>
          <w:sz w:val="24"/>
          <w:szCs w:val="24"/>
        </w:rPr>
        <w:t xml:space="preserve"> de methode die gebruikt is om de </w:t>
      </w:r>
      <w:proofErr w:type="spellStart"/>
      <w:r>
        <w:rPr>
          <w:rFonts w:ascii="Calibri Light" w:hAnsi="Calibri Light" w:cs="Calibri Light"/>
          <w:i/>
          <w:sz w:val="24"/>
          <w:szCs w:val="24"/>
        </w:rPr>
        <w:t>brand</w:t>
      </w:r>
      <w:r w:rsidR="007257DB">
        <w:rPr>
          <w:rFonts w:ascii="Calibri Light" w:hAnsi="Calibri Light" w:cs="Calibri Light"/>
          <w:i/>
          <w:sz w:val="24"/>
          <w:szCs w:val="24"/>
        </w:rPr>
        <w:t>fysische</w:t>
      </w:r>
      <w:proofErr w:type="spellEnd"/>
      <w:r w:rsidR="007257DB">
        <w:rPr>
          <w:rFonts w:ascii="Calibri Light" w:hAnsi="Calibri Light" w:cs="Calibri Light"/>
          <w:i/>
          <w:sz w:val="24"/>
          <w:szCs w:val="24"/>
        </w:rPr>
        <w:t xml:space="preserve"> prestatie </w:t>
      </w:r>
      <w:r w:rsidRPr="0096153E">
        <w:rPr>
          <w:rFonts w:ascii="Calibri Light" w:hAnsi="Calibri Light" w:cs="Calibri Light"/>
          <w:i/>
          <w:sz w:val="24"/>
          <w:szCs w:val="24"/>
        </w:rPr>
        <w:t>te bepalen, in het kader van een Gelijkwaardigheidsverklaring, in overeenstemming is met</w:t>
      </w:r>
      <w:r w:rsidR="004E0C5B">
        <w:rPr>
          <w:rFonts w:ascii="Calibri Light" w:hAnsi="Calibri Light" w:cs="Calibri Light"/>
          <w:i/>
          <w:sz w:val="24"/>
          <w:szCs w:val="24"/>
        </w:rPr>
        <w:t xml:space="preserve"> het, krachtens </w:t>
      </w:r>
      <w:r w:rsidR="000866E2">
        <w:rPr>
          <w:rFonts w:ascii="Calibri Light" w:hAnsi="Calibri Light" w:cs="Calibri Light"/>
          <w:i/>
          <w:sz w:val="24"/>
          <w:szCs w:val="24"/>
        </w:rPr>
        <w:t>artikel 1.3 van het Bouwbesluit</w:t>
      </w:r>
      <w:r w:rsidR="004E0C5B">
        <w:rPr>
          <w:rFonts w:ascii="Calibri Light" w:hAnsi="Calibri Light" w:cs="Calibri Light"/>
          <w:i/>
          <w:sz w:val="24"/>
          <w:szCs w:val="24"/>
        </w:rPr>
        <w:t xml:space="preserve"> 2012</w:t>
      </w:r>
      <w:r w:rsidR="00D23AB2">
        <w:rPr>
          <w:rFonts w:ascii="Calibri Light" w:hAnsi="Calibri Light" w:cs="Calibri Light"/>
          <w:i/>
          <w:sz w:val="24"/>
          <w:szCs w:val="24"/>
        </w:rPr>
        <w:t xml:space="preserve"> </w:t>
      </w:r>
      <w:r w:rsidR="00A9793A">
        <w:rPr>
          <w:rFonts w:ascii="Calibri Light" w:hAnsi="Calibri Light" w:cs="Calibri Light"/>
          <w:i/>
          <w:sz w:val="24"/>
          <w:szCs w:val="24"/>
        </w:rPr>
        <w:t xml:space="preserve">en vanaf 1-01-2023 </w:t>
      </w:r>
      <w:r w:rsidR="00D21038">
        <w:rPr>
          <w:rFonts w:ascii="Calibri Light" w:hAnsi="Calibri Light" w:cs="Calibri Light"/>
          <w:i/>
          <w:sz w:val="24"/>
          <w:szCs w:val="24"/>
        </w:rPr>
        <w:t>krachtens artikel 4.7 van de Omgevingswet</w:t>
      </w:r>
      <w:r w:rsidR="004E0C5B">
        <w:rPr>
          <w:rFonts w:ascii="Calibri Light" w:hAnsi="Calibri Light" w:cs="Calibri Light"/>
          <w:i/>
          <w:sz w:val="24"/>
          <w:szCs w:val="24"/>
        </w:rPr>
        <w:t>, bedoelde veiligheidsniveau</w:t>
      </w:r>
      <w:r w:rsidR="000866E2">
        <w:rPr>
          <w:rFonts w:ascii="Calibri Light" w:hAnsi="Calibri Light" w:cs="Calibri Light"/>
          <w:i/>
          <w:sz w:val="24"/>
          <w:szCs w:val="24"/>
        </w:rPr>
        <w:t xml:space="preserve">. </w:t>
      </w:r>
    </w:p>
    <w:p w14:paraId="4169F0FC" w14:textId="511E018D" w:rsidR="006E0ABC" w:rsidRPr="00D87CE0" w:rsidRDefault="0067467D" w:rsidP="00977795">
      <w:pPr>
        <w:numPr>
          <w:ilvl w:val="0"/>
          <w:numId w:val="35"/>
        </w:numPr>
        <w:rPr>
          <w:rFonts w:ascii="Calibri Light" w:hAnsi="Calibri Light" w:cs="Calibri Light"/>
          <w:i/>
          <w:iCs/>
          <w:sz w:val="24"/>
          <w:szCs w:val="24"/>
        </w:rPr>
      </w:pPr>
      <w:r w:rsidRPr="00D87CE0">
        <w:rPr>
          <w:rFonts w:ascii="Calibri Light" w:hAnsi="Calibri Light" w:cs="Calibri Light"/>
          <w:i/>
          <w:iCs/>
          <w:sz w:val="24"/>
          <w:szCs w:val="24"/>
        </w:rPr>
        <w:t>Het C</w:t>
      </w:r>
      <w:r w:rsidR="00720FA6" w:rsidRPr="00D87CE0">
        <w:rPr>
          <w:rFonts w:ascii="Calibri Light" w:hAnsi="Calibri Light" w:cs="Calibri Light"/>
          <w:i/>
          <w:iCs/>
          <w:sz w:val="24"/>
          <w:szCs w:val="24"/>
        </w:rPr>
        <w:t>B</w:t>
      </w:r>
      <w:r w:rsidR="006E0ABC" w:rsidRPr="00D87CE0">
        <w:rPr>
          <w:rFonts w:ascii="Calibri Light" w:hAnsi="Calibri Light" w:cs="Calibri Light"/>
          <w:i/>
          <w:iCs/>
          <w:sz w:val="24"/>
          <w:szCs w:val="24"/>
        </w:rPr>
        <w:t xml:space="preserve"> zal</w:t>
      </w:r>
      <w:r w:rsidR="004E0C5B">
        <w:rPr>
          <w:rFonts w:ascii="Calibri Light" w:hAnsi="Calibri Light" w:cs="Calibri Light"/>
          <w:i/>
          <w:iCs/>
          <w:sz w:val="24"/>
          <w:szCs w:val="24"/>
        </w:rPr>
        <w:t>,</w:t>
      </w:r>
      <w:r w:rsidR="006E0ABC" w:rsidRPr="00D87CE0">
        <w:rPr>
          <w:rFonts w:ascii="Calibri Light" w:hAnsi="Calibri Light" w:cs="Calibri Light"/>
          <w:i/>
          <w:iCs/>
          <w:sz w:val="24"/>
          <w:szCs w:val="24"/>
        </w:rPr>
        <w:t xml:space="preserve"> </w:t>
      </w:r>
      <w:r w:rsidR="004E0C5B">
        <w:rPr>
          <w:rFonts w:ascii="Calibri Light" w:hAnsi="Calibri Light" w:cs="Calibri Light"/>
          <w:i/>
          <w:iCs/>
          <w:sz w:val="24"/>
          <w:szCs w:val="24"/>
        </w:rPr>
        <w:t>als</w:t>
      </w:r>
      <w:r w:rsidR="006E0ABC" w:rsidRPr="00D87CE0">
        <w:rPr>
          <w:rFonts w:ascii="Calibri Light" w:hAnsi="Calibri Light" w:cs="Calibri Light"/>
          <w:i/>
          <w:iCs/>
          <w:sz w:val="24"/>
          <w:szCs w:val="24"/>
        </w:rPr>
        <w:t xml:space="preserve"> de</w:t>
      </w:r>
      <w:r w:rsidR="00720FA6" w:rsidRPr="00D87CE0">
        <w:rPr>
          <w:rFonts w:ascii="Calibri Light" w:hAnsi="Calibri Light" w:cs="Calibri Light"/>
          <w:i/>
          <w:iCs/>
          <w:sz w:val="24"/>
          <w:szCs w:val="24"/>
        </w:rPr>
        <w:t xml:space="preserve"> </w:t>
      </w:r>
      <w:r w:rsidR="006E0ABC" w:rsidRPr="00D87CE0">
        <w:rPr>
          <w:rFonts w:ascii="Calibri Light" w:hAnsi="Calibri Light" w:cs="Calibri Light"/>
          <w:i/>
          <w:iCs/>
          <w:sz w:val="24"/>
          <w:szCs w:val="24"/>
        </w:rPr>
        <w:t xml:space="preserve">uitgangspunten </w:t>
      </w:r>
      <w:r w:rsidR="00B5388A">
        <w:rPr>
          <w:rFonts w:ascii="Calibri Light" w:hAnsi="Calibri Light" w:cs="Calibri Light"/>
          <w:i/>
          <w:iCs/>
          <w:sz w:val="24"/>
          <w:szCs w:val="24"/>
        </w:rPr>
        <w:t xml:space="preserve">via aangewezen normen </w:t>
      </w:r>
      <w:r w:rsidR="004E0C5B">
        <w:rPr>
          <w:rFonts w:ascii="Calibri Light" w:hAnsi="Calibri Light" w:cs="Calibri Light"/>
          <w:i/>
          <w:iCs/>
          <w:sz w:val="24"/>
          <w:szCs w:val="24"/>
        </w:rPr>
        <w:t>belemmerend zijn</w:t>
      </w:r>
      <w:r w:rsidR="006E0ABC" w:rsidRPr="00D87CE0">
        <w:rPr>
          <w:rFonts w:ascii="Calibri Light" w:hAnsi="Calibri Light" w:cs="Calibri Light"/>
          <w:i/>
          <w:iCs/>
          <w:sz w:val="24"/>
          <w:szCs w:val="24"/>
        </w:rPr>
        <w:t xml:space="preserve"> voor de introductie van nieuwe technieken</w:t>
      </w:r>
      <w:r w:rsidR="004E0C5B">
        <w:rPr>
          <w:rFonts w:ascii="Calibri Light" w:hAnsi="Calibri Light" w:cs="Calibri Light"/>
          <w:i/>
          <w:iCs/>
          <w:sz w:val="24"/>
          <w:szCs w:val="24"/>
        </w:rPr>
        <w:t>,</w:t>
      </w:r>
      <w:r w:rsidR="006E0ABC" w:rsidRPr="00D87CE0">
        <w:rPr>
          <w:rFonts w:ascii="Calibri Light" w:hAnsi="Calibri Light" w:cs="Calibri Light"/>
          <w:i/>
          <w:iCs/>
          <w:sz w:val="24"/>
          <w:szCs w:val="24"/>
        </w:rPr>
        <w:t xml:space="preserve"> </w:t>
      </w:r>
      <w:r w:rsidR="001F3519" w:rsidRPr="00D87CE0">
        <w:rPr>
          <w:rFonts w:ascii="Calibri Light" w:hAnsi="Calibri Light" w:cs="Calibri Light"/>
          <w:i/>
          <w:iCs/>
          <w:sz w:val="24"/>
          <w:szCs w:val="24"/>
        </w:rPr>
        <w:t xml:space="preserve">de indiener </w:t>
      </w:r>
      <w:r w:rsidR="004E0C5B">
        <w:rPr>
          <w:rFonts w:ascii="Calibri Light" w:hAnsi="Calibri Light" w:cs="Calibri Light"/>
          <w:i/>
          <w:iCs/>
          <w:sz w:val="24"/>
          <w:szCs w:val="24"/>
        </w:rPr>
        <w:t xml:space="preserve">ondersteunen met het zoeken </w:t>
      </w:r>
      <w:r w:rsidR="006E0ABC" w:rsidRPr="00D87CE0">
        <w:rPr>
          <w:rFonts w:ascii="Calibri Light" w:hAnsi="Calibri Light" w:cs="Calibri Light"/>
          <w:i/>
          <w:iCs/>
          <w:sz w:val="24"/>
          <w:szCs w:val="24"/>
        </w:rPr>
        <w:t>naar alternatieve oplossingen</w:t>
      </w:r>
      <w:r w:rsidR="002863E0">
        <w:rPr>
          <w:rFonts w:ascii="Calibri Light" w:hAnsi="Calibri Light" w:cs="Calibri Light"/>
          <w:i/>
          <w:iCs/>
          <w:sz w:val="24"/>
          <w:szCs w:val="24"/>
        </w:rPr>
        <w:t xml:space="preserve">. </w:t>
      </w:r>
      <w:r w:rsidR="00E51B9D" w:rsidRPr="00D87CE0">
        <w:rPr>
          <w:rFonts w:ascii="Calibri Light" w:hAnsi="Calibri Light" w:cs="Calibri Light"/>
          <w:i/>
          <w:iCs/>
          <w:sz w:val="24"/>
          <w:szCs w:val="24"/>
        </w:rPr>
        <w:t xml:space="preserve">Indien </w:t>
      </w:r>
      <w:r w:rsidR="00B5388A">
        <w:rPr>
          <w:rFonts w:ascii="Calibri Light" w:hAnsi="Calibri Light" w:cs="Calibri Light"/>
          <w:i/>
          <w:iCs/>
          <w:sz w:val="24"/>
          <w:szCs w:val="24"/>
        </w:rPr>
        <w:t xml:space="preserve">door het CB </w:t>
      </w:r>
      <w:r w:rsidR="00E51B9D" w:rsidRPr="00D87CE0">
        <w:rPr>
          <w:rFonts w:ascii="Calibri Light" w:hAnsi="Calibri Light" w:cs="Calibri Light"/>
          <w:i/>
          <w:iCs/>
          <w:sz w:val="24"/>
          <w:szCs w:val="24"/>
        </w:rPr>
        <w:t xml:space="preserve">een belemmering </w:t>
      </w:r>
      <w:r w:rsidR="00B5388A">
        <w:rPr>
          <w:rFonts w:ascii="Calibri Light" w:hAnsi="Calibri Light" w:cs="Calibri Light"/>
          <w:i/>
          <w:iCs/>
          <w:sz w:val="24"/>
          <w:szCs w:val="24"/>
        </w:rPr>
        <w:t xml:space="preserve">voor het gebruik van een product met verplichte CE-markering geconstateerd wordt als gevolg </w:t>
      </w:r>
      <w:r w:rsidR="00477EC4">
        <w:rPr>
          <w:rFonts w:ascii="Calibri Light" w:hAnsi="Calibri Light" w:cs="Calibri Light"/>
          <w:i/>
          <w:iCs/>
          <w:sz w:val="24"/>
          <w:szCs w:val="24"/>
        </w:rPr>
        <w:t>van toepassing</w:t>
      </w:r>
      <w:r w:rsidR="00D35122">
        <w:rPr>
          <w:rFonts w:ascii="Calibri Light" w:hAnsi="Calibri Light" w:cs="Calibri Light"/>
          <w:i/>
          <w:iCs/>
          <w:sz w:val="24"/>
          <w:szCs w:val="24"/>
        </w:rPr>
        <w:t>-</w:t>
      </w:r>
      <w:r w:rsidR="00B5388A">
        <w:rPr>
          <w:rFonts w:ascii="Calibri Light" w:hAnsi="Calibri Light" w:cs="Calibri Light"/>
          <w:i/>
          <w:iCs/>
          <w:sz w:val="24"/>
          <w:szCs w:val="24"/>
        </w:rPr>
        <w:t>zijnde aangewezen normen</w:t>
      </w:r>
      <w:r w:rsidR="00D35122">
        <w:rPr>
          <w:rFonts w:ascii="Calibri Light" w:hAnsi="Calibri Light" w:cs="Calibri Light"/>
          <w:i/>
          <w:iCs/>
          <w:sz w:val="24"/>
          <w:szCs w:val="24"/>
        </w:rPr>
        <w:t xml:space="preserve"> </w:t>
      </w:r>
      <w:r w:rsidR="00E51B9D" w:rsidRPr="00D87CE0">
        <w:rPr>
          <w:rFonts w:ascii="Calibri Light" w:hAnsi="Calibri Light" w:cs="Calibri Light"/>
          <w:i/>
          <w:iCs/>
          <w:sz w:val="24"/>
          <w:szCs w:val="24"/>
        </w:rPr>
        <w:t xml:space="preserve">(zoals hierboven bedoeld) zal dit gerapporteerd worden aan de betreffende </w:t>
      </w:r>
      <w:r w:rsidR="00B5388A">
        <w:rPr>
          <w:rFonts w:ascii="Calibri Light" w:hAnsi="Calibri Light" w:cs="Calibri Light"/>
          <w:i/>
          <w:iCs/>
          <w:sz w:val="24"/>
          <w:szCs w:val="24"/>
        </w:rPr>
        <w:t>n</w:t>
      </w:r>
      <w:r w:rsidR="00B5388A" w:rsidRPr="00D87CE0">
        <w:rPr>
          <w:rFonts w:ascii="Calibri Light" w:hAnsi="Calibri Light" w:cs="Calibri Light"/>
          <w:i/>
          <w:iCs/>
          <w:sz w:val="24"/>
          <w:szCs w:val="24"/>
        </w:rPr>
        <w:t>ormcommissie</w:t>
      </w:r>
      <w:r w:rsidR="00E51B9D" w:rsidRPr="00D87CE0">
        <w:rPr>
          <w:rFonts w:ascii="Calibri Light" w:hAnsi="Calibri Light" w:cs="Calibri Light"/>
          <w:i/>
          <w:iCs/>
          <w:sz w:val="24"/>
          <w:szCs w:val="24"/>
        </w:rPr>
        <w:t xml:space="preserve">. </w:t>
      </w:r>
    </w:p>
    <w:p w14:paraId="184ECD04" w14:textId="77777777" w:rsidR="002A3E51" w:rsidRPr="0096153E" w:rsidRDefault="002A3E51" w:rsidP="00554B02">
      <w:pPr>
        <w:rPr>
          <w:rFonts w:ascii="Calibri Light" w:hAnsi="Calibri Light" w:cs="Calibri Light"/>
          <w:sz w:val="24"/>
          <w:szCs w:val="24"/>
        </w:rPr>
      </w:pPr>
    </w:p>
    <w:p w14:paraId="221BC149" w14:textId="49B71C4E" w:rsidR="009E7F62" w:rsidRDefault="00D65016" w:rsidP="00554B02">
      <w:pPr>
        <w:rPr>
          <w:rFonts w:ascii="Calibri Light" w:hAnsi="Calibri Light" w:cs="Calibri Light"/>
          <w:sz w:val="24"/>
          <w:szCs w:val="24"/>
        </w:rPr>
      </w:pPr>
      <w:r w:rsidRPr="0096153E">
        <w:rPr>
          <w:rFonts w:ascii="Calibri Light" w:hAnsi="Calibri Light" w:cs="Calibri Light"/>
          <w:sz w:val="24"/>
          <w:szCs w:val="24"/>
        </w:rPr>
        <w:t xml:space="preserve">Het verzoek tot </w:t>
      </w:r>
      <w:r w:rsidR="00E47E84">
        <w:rPr>
          <w:rFonts w:ascii="Calibri Light" w:hAnsi="Calibri Light" w:cs="Calibri Light"/>
          <w:sz w:val="24"/>
          <w:szCs w:val="24"/>
        </w:rPr>
        <w:t xml:space="preserve">beoordeling </w:t>
      </w:r>
      <w:r w:rsidRPr="0096153E">
        <w:rPr>
          <w:rFonts w:ascii="Calibri Light" w:hAnsi="Calibri Light" w:cs="Calibri Light"/>
          <w:sz w:val="24"/>
          <w:szCs w:val="24"/>
        </w:rPr>
        <w:t xml:space="preserve">van </w:t>
      </w:r>
      <w:r w:rsidR="00E47E84">
        <w:rPr>
          <w:rFonts w:ascii="Calibri Light" w:hAnsi="Calibri Light" w:cs="Calibri Light"/>
          <w:sz w:val="24"/>
          <w:szCs w:val="24"/>
        </w:rPr>
        <w:t>de prestat</w:t>
      </w:r>
      <w:r w:rsidR="0075228C">
        <w:rPr>
          <w:rFonts w:ascii="Calibri Light" w:hAnsi="Calibri Light" w:cs="Calibri Light"/>
          <w:sz w:val="24"/>
          <w:szCs w:val="24"/>
        </w:rPr>
        <w:t xml:space="preserve">ie van </w:t>
      </w:r>
      <w:r w:rsidRPr="0096153E">
        <w:rPr>
          <w:rFonts w:ascii="Calibri Light" w:hAnsi="Calibri Light" w:cs="Calibri Light"/>
          <w:sz w:val="24"/>
          <w:szCs w:val="24"/>
        </w:rPr>
        <w:t xml:space="preserve">een product of systeem met </w:t>
      </w:r>
      <w:r w:rsidR="001F3519">
        <w:rPr>
          <w:rFonts w:ascii="Calibri Light" w:hAnsi="Calibri Light" w:cs="Calibri Light"/>
          <w:sz w:val="24"/>
          <w:szCs w:val="24"/>
        </w:rPr>
        <w:t xml:space="preserve">een </w:t>
      </w:r>
      <w:r w:rsidRPr="0096153E">
        <w:rPr>
          <w:rFonts w:ascii="Calibri Light" w:hAnsi="Calibri Light" w:cs="Calibri Light"/>
          <w:sz w:val="24"/>
          <w:szCs w:val="24"/>
        </w:rPr>
        <w:t xml:space="preserve">verklaring </w:t>
      </w:r>
      <w:r w:rsidR="00221DF9" w:rsidRPr="0096153E">
        <w:rPr>
          <w:rFonts w:ascii="Calibri Light" w:hAnsi="Calibri Light" w:cs="Calibri Light"/>
          <w:sz w:val="24"/>
          <w:szCs w:val="24"/>
        </w:rPr>
        <w:t xml:space="preserve">dient </w:t>
      </w:r>
      <w:r w:rsidR="00704394" w:rsidRPr="0096153E">
        <w:rPr>
          <w:rFonts w:ascii="Calibri Light" w:hAnsi="Calibri Light" w:cs="Calibri Light"/>
          <w:sz w:val="24"/>
          <w:szCs w:val="24"/>
        </w:rPr>
        <w:t xml:space="preserve">door de betreffende fabrikant/leverancier </w:t>
      </w:r>
      <w:r w:rsidR="005259C8" w:rsidRPr="0096153E">
        <w:rPr>
          <w:rFonts w:ascii="Calibri Light" w:hAnsi="Calibri Light" w:cs="Calibri Light"/>
          <w:sz w:val="24"/>
          <w:szCs w:val="24"/>
        </w:rPr>
        <w:t xml:space="preserve">of vertegenwoordigende organisatie van de fabrikant/leverancier </w:t>
      </w:r>
      <w:r w:rsidR="00704394" w:rsidRPr="0096153E">
        <w:rPr>
          <w:rFonts w:ascii="Calibri Light" w:hAnsi="Calibri Light" w:cs="Calibri Light"/>
          <w:sz w:val="24"/>
          <w:szCs w:val="24"/>
        </w:rPr>
        <w:t xml:space="preserve">gedaan te worden. </w:t>
      </w:r>
    </w:p>
    <w:p w14:paraId="1DD2D527" w14:textId="77777777" w:rsidR="003A3203" w:rsidRPr="0096153E" w:rsidRDefault="003A3203" w:rsidP="00554B02">
      <w:pPr>
        <w:rPr>
          <w:rFonts w:ascii="Calibri Light" w:hAnsi="Calibri Light" w:cs="Calibri Light"/>
          <w:sz w:val="24"/>
          <w:szCs w:val="24"/>
        </w:rPr>
      </w:pPr>
    </w:p>
    <w:p w14:paraId="3C480585" w14:textId="77777777" w:rsidR="00751962" w:rsidRPr="0096153E" w:rsidRDefault="00751962" w:rsidP="00554B02">
      <w:pPr>
        <w:rPr>
          <w:rFonts w:ascii="Calibri Light" w:hAnsi="Calibri Light" w:cs="Calibri Light"/>
          <w:sz w:val="24"/>
          <w:szCs w:val="24"/>
        </w:rPr>
      </w:pPr>
      <w:r w:rsidRPr="0096153E">
        <w:rPr>
          <w:rFonts w:ascii="Calibri Light" w:hAnsi="Calibri Light" w:cs="Calibri Light"/>
          <w:sz w:val="24"/>
          <w:szCs w:val="24"/>
        </w:rPr>
        <w:t xml:space="preserve">De fabrikant/leverancier dient aan te geven welke prestatie hij claimt, welke methode/normen voor de bepaling gebruikt zijn. Hij dient dit aan te geven in het document ‘Format aanvraag beoordeling’, dit document wordt door BCRG </w:t>
      </w:r>
      <w:r w:rsidR="006F69C3">
        <w:rPr>
          <w:rFonts w:ascii="Calibri Light" w:hAnsi="Calibri Light" w:cs="Calibri Light"/>
          <w:sz w:val="24"/>
          <w:szCs w:val="24"/>
        </w:rPr>
        <w:t xml:space="preserve">op verzoek </w:t>
      </w:r>
      <w:r w:rsidRPr="0096153E">
        <w:rPr>
          <w:rFonts w:ascii="Calibri Light" w:hAnsi="Calibri Light" w:cs="Calibri Light"/>
          <w:sz w:val="24"/>
          <w:szCs w:val="24"/>
        </w:rPr>
        <w:t xml:space="preserve">aan de fabrikant/leverancier toegestuurd. </w:t>
      </w:r>
    </w:p>
    <w:p w14:paraId="32089CAE" w14:textId="77777777" w:rsidR="00D65016" w:rsidRPr="0096153E" w:rsidRDefault="00D65016" w:rsidP="0055201C">
      <w:pPr>
        <w:rPr>
          <w:rFonts w:ascii="Calibri Light" w:hAnsi="Calibri Light" w:cs="Calibri Light"/>
          <w:b/>
          <w:sz w:val="24"/>
          <w:szCs w:val="24"/>
        </w:rPr>
      </w:pPr>
    </w:p>
    <w:p w14:paraId="0F6F7F21" w14:textId="77777777" w:rsidR="0055201C" w:rsidRPr="0096153E" w:rsidRDefault="00C37C95" w:rsidP="0055201C">
      <w:pPr>
        <w:rPr>
          <w:rFonts w:ascii="Calibri Light" w:hAnsi="Calibri Light" w:cs="Calibri Light"/>
          <w:b/>
          <w:sz w:val="24"/>
          <w:szCs w:val="24"/>
        </w:rPr>
      </w:pPr>
      <w:r w:rsidRPr="0096153E">
        <w:rPr>
          <w:rFonts w:ascii="Calibri Light" w:hAnsi="Calibri Light" w:cs="Calibri Light"/>
          <w:b/>
          <w:sz w:val="24"/>
          <w:szCs w:val="24"/>
        </w:rPr>
        <w:t>Status van de verklaringen</w:t>
      </w:r>
    </w:p>
    <w:p w14:paraId="436CC624" w14:textId="66CDD29F" w:rsidR="000E0557" w:rsidRDefault="00B5388A">
      <w:pPr>
        <w:rPr>
          <w:rFonts w:ascii="Calibri Light" w:hAnsi="Calibri Light" w:cs="Calibri Light"/>
          <w:sz w:val="24"/>
          <w:szCs w:val="24"/>
        </w:rPr>
      </w:pPr>
      <w:r>
        <w:rPr>
          <w:rFonts w:ascii="Calibri Light" w:hAnsi="Calibri Light" w:cs="Calibri Light"/>
          <w:sz w:val="24"/>
          <w:szCs w:val="24"/>
        </w:rPr>
        <w:t>Bij</w:t>
      </w:r>
      <w:r w:rsidR="002A3E51" w:rsidRPr="0096153E">
        <w:rPr>
          <w:rFonts w:ascii="Calibri Light" w:hAnsi="Calibri Light" w:cs="Calibri Light"/>
          <w:sz w:val="24"/>
          <w:szCs w:val="24"/>
        </w:rPr>
        <w:t xml:space="preserve"> nieuwbouw moeten </w:t>
      </w:r>
      <w:proofErr w:type="spellStart"/>
      <w:r>
        <w:rPr>
          <w:rFonts w:ascii="Calibri Light" w:hAnsi="Calibri Light" w:cs="Calibri Light"/>
          <w:sz w:val="24"/>
          <w:szCs w:val="24"/>
        </w:rPr>
        <w:t>kwaliteitsborgers</w:t>
      </w:r>
      <w:proofErr w:type="spellEnd"/>
      <w:r w:rsidR="002863E0">
        <w:rPr>
          <w:rFonts w:ascii="Calibri Light" w:hAnsi="Calibri Light" w:cs="Calibri Light"/>
          <w:sz w:val="24"/>
          <w:szCs w:val="24"/>
        </w:rPr>
        <w:t xml:space="preserve"> (tot </w:t>
      </w:r>
      <w:r w:rsidR="00D35428">
        <w:rPr>
          <w:rFonts w:ascii="Calibri Light" w:hAnsi="Calibri Light" w:cs="Calibri Light"/>
          <w:sz w:val="24"/>
          <w:szCs w:val="24"/>
        </w:rPr>
        <w:t xml:space="preserve">1 januari 2022 nog de </w:t>
      </w:r>
      <w:r w:rsidR="00EF1F38">
        <w:rPr>
          <w:rFonts w:ascii="Calibri Light" w:hAnsi="Calibri Light" w:cs="Calibri Light"/>
          <w:sz w:val="24"/>
          <w:szCs w:val="24"/>
        </w:rPr>
        <w:t>gemeenten) de</w:t>
      </w:r>
      <w:r w:rsidRPr="0096153E">
        <w:rPr>
          <w:rFonts w:ascii="Calibri Light" w:hAnsi="Calibri Light" w:cs="Calibri Light"/>
          <w:sz w:val="24"/>
          <w:szCs w:val="24"/>
        </w:rPr>
        <w:t xml:space="preserve"> </w:t>
      </w:r>
      <w:r w:rsidR="00720FA6">
        <w:rPr>
          <w:rFonts w:ascii="Calibri Light" w:hAnsi="Calibri Light" w:cs="Calibri Light"/>
          <w:sz w:val="24"/>
          <w:szCs w:val="24"/>
        </w:rPr>
        <w:t>brandveiligheid</w:t>
      </w:r>
      <w:r w:rsidR="002A3E51" w:rsidRPr="0096153E">
        <w:rPr>
          <w:rFonts w:ascii="Calibri Light" w:hAnsi="Calibri Light" w:cs="Calibri Light"/>
          <w:sz w:val="24"/>
          <w:szCs w:val="24"/>
        </w:rPr>
        <w:t xml:space="preserve"> beoordelen</w:t>
      </w:r>
      <w:r>
        <w:rPr>
          <w:rFonts w:ascii="Calibri Light" w:hAnsi="Calibri Light" w:cs="Calibri Light"/>
          <w:sz w:val="24"/>
          <w:szCs w:val="24"/>
        </w:rPr>
        <w:t xml:space="preserve"> op grond van de bouwvoorschriften</w:t>
      </w:r>
      <w:r w:rsidR="002A3E51" w:rsidRPr="0096153E">
        <w:rPr>
          <w:rFonts w:ascii="Calibri Light" w:hAnsi="Calibri Light" w:cs="Calibri Light"/>
          <w:sz w:val="24"/>
          <w:szCs w:val="24"/>
        </w:rPr>
        <w:t xml:space="preserve">. </w:t>
      </w:r>
      <w:r w:rsidR="00F977A8">
        <w:rPr>
          <w:rFonts w:ascii="Calibri Light" w:hAnsi="Calibri Light" w:cs="Calibri Light"/>
          <w:sz w:val="24"/>
          <w:szCs w:val="24"/>
        </w:rPr>
        <w:t xml:space="preserve">Bij de toepassing van </w:t>
      </w:r>
      <w:r w:rsidR="002A3E51" w:rsidRPr="0096153E">
        <w:rPr>
          <w:rFonts w:ascii="Calibri Light" w:hAnsi="Calibri Light" w:cs="Calibri Light"/>
          <w:sz w:val="24"/>
          <w:szCs w:val="24"/>
        </w:rPr>
        <w:t xml:space="preserve">gelijkwaardige </w:t>
      </w:r>
      <w:r w:rsidR="00D35122">
        <w:rPr>
          <w:rFonts w:ascii="Calibri Light" w:hAnsi="Calibri Light" w:cs="Calibri Light"/>
          <w:sz w:val="24"/>
          <w:szCs w:val="24"/>
        </w:rPr>
        <w:t xml:space="preserve">maatregelen </w:t>
      </w:r>
      <w:r w:rsidR="00F977A8">
        <w:rPr>
          <w:rFonts w:ascii="Calibri Light" w:hAnsi="Calibri Light" w:cs="Calibri Light"/>
          <w:sz w:val="24"/>
          <w:szCs w:val="24"/>
        </w:rPr>
        <w:t xml:space="preserve">is, conform de </w:t>
      </w:r>
      <w:proofErr w:type="spellStart"/>
      <w:r w:rsidR="00F977A8">
        <w:rPr>
          <w:rFonts w:ascii="Calibri Light" w:hAnsi="Calibri Light" w:cs="Calibri Light"/>
          <w:sz w:val="24"/>
          <w:szCs w:val="24"/>
        </w:rPr>
        <w:t>Wkb</w:t>
      </w:r>
      <w:proofErr w:type="spellEnd"/>
      <w:r w:rsidR="00F977A8">
        <w:rPr>
          <w:rFonts w:ascii="Calibri Light" w:hAnsi="Calibri Light" w:cs="Calibri Light"/>
          <w:sz w:val="24"/>
          <w:szCs w:val="24"/>
        </w:rPr>
        <w:t>, ook een inhoudelijke toets door het bevoegd gezag vereist</w:t>
      </w:r>
      <w:r w:rsidR="002A3E51" w:rsidRPr="0096153E">
        <w:rPr>
          <w:rFonts w:ascii="Calibri Light" w:hAnsi="Calibri Light" w:cs="Calibri Light"/>
          <w:sz w:val="24"/>
          <w:szCs w:val="24"/>
        </w:rPr>
        <w:t xml:space="preserve">. Hierbij </w:t>
      </w:r>
      <w:r w:rsidR="00EF1F38">
        <w:rPr>
          <w:rFonts w:ascii="Calibri Light" w:hAnsi="Calibri Light" w:cs="Calibri Light"/>
          <w:sz w:val="24"/>
          <w:szCs w:val="24"/>
        </w:rPr>
        <w:t xml:space="preserve">kan </w:t>
      </w:r>
      <w:r w:rsidR="00EF1F38" w:rsidRPr="0096153E">
        <w:rPr>
          <w:rFonts w:ascii="Calibri Light" w:hAnsi="Calibri Light" w:cs="Calibri Light"/>
          <w:sz w:val="24"/>
          <w:szCs w:val="24"/>
        </w:rPr>
        <w:t>gebruik</w:t>
      </w:r>
      <w:r w:rsidR="002A3E51" w:rsidRPr="0096153E">
        <w:rPr>
          <w:rFonts w:ascii="Calibri Light" w:hAnsi="Calibri Light" w:cs="Calibri Light"/>
          <w:sz w:val="24"/>
          <w:szCs w:val="24"/>
        </w:rPr>
        <w:t xml:space="preserve"> </w:t>
      </w:r>
      <w:r w:rsidR="00F977A8">
        <w:rPr>
          <w:rFonts w:ascii="Calibri Light" w:hAnsi="Calibri Light" w:cs="Calibri Light"/>
          <w:sz w:val="24"/>
          <w:szCs w:val="24"/>
        </w:rPr>
        <w:t xml:space="preserve">gemaakt worden </w:t>
      </w:r>
      <w:r w:rsidR="002A3E51" w:rsidRPr="0096153E">
        <w:rPr>
          <w:rFonts w:ascii="Calibri Light" w:hAnsi="Calibri Light" w:cs="Calibri Light"/>
          <w:sz w:val="24"/>
          <w:szCs w:val="24"/>
        </w:rPr>
        <w:t xml:space="preserve">van de databank gecontroleerde gelijkwaardigheidsverklaringen en kwaliteitsverklaringen. </w:t>
      </w:r>
      <w:r w:rsidR="003A3203">
        <w:rPr>
          <w:rFonts w:ascii="Calibri Light" w:hAnsi="Calibri Light" w:cs="Calibri Light"/>
          <w:sz w:val="24"/>
          <w:szCs w:val="24"/>
        </w:rPr>
        <w:t>In de nog in te voeren Wet Kwaliteitsborging voor het bouwen (</w:t>
      </w:r>
      <w:proofErr w:type="spellStart"/>
      <w:r w:rsidR="003A3203">
        <w:rPr>
          <w:rFonts w:ascii="Calibri Light" w:hAnsi="Calibri Light" w:cs="Calibri Light"/>
          <w:sz w:val="24"/>
          <w:szCs w:val="24"/>
        </w:rPr>
        <w:t>Wkb</w:t>
      </w:r>
      <w:proofErr w:type="spellEnd"/>
      <w:r w:rsidR="003A3203">
        <w:rPr>
          <w:rFonts w:ascii="Calibri Light" w:hAnsi="Calibri Light" w:cs="Calibri Light"/>
          <w:sz w:val="24"/>
          <w:szCs w:val="24"/>
        </w:rPr>
        <w:t xml:space="preserve">) zullen erkende </w:t>
      </w:r>
      <w:proofErr w:type="spellStart"/>
      <w:r w:rsidR="003A3203">
        <w:rPr>
          <w:rFonts w:ascii="Calibri Light" w:hAnsi="Calibri Light" w:cs="Calibri Light"/>
          <w:sz w:val="24"/>
          <w:szCs w:val="24"/>
        </w:rPr>
        <w:t>kwaliteitsborgers</w:t>
      </w:r>
      <w:proofErr w:type="spellEnd"/>
      <w:r w:rsidR="003A3203">
        <w:rPr>
          <w:rFonts w:ascii="Calibri Light" w:hAnsi="Calibri Light" w:cs="Calibri Light"/>
          <w:sz w:val="24"/>
          <w:szCs w:val="24"/>
        </w:rPr>
        <w:t xml:space="preserve"> gebruik kunnen maken van de gegevens uit de databank.</w:t>
      </w:r>
    </w:p>
    <w:p w14:paraId="3EFA32E9" w14:textId="77777777" w:rsidR="000E0557" w:rsidRDefault="000E0557">
      <w:pPr>
        <w:rPr>
          <w:rFonts w:ascii="Calibri Light" w:hAnsi="Calibri Light" w:cs="Calibri Light"/>
          <w:sz w:val="24"/>
          <w:szCs w:val="24"/>
        </w:rPr>
      </w:pPr>
    </w:p>
    <w:p w14:paraId="1F7FFAB3" w14:textId="77777777" w:rsidR="00CE4BBA" w:rsidRPr="0096153E" w:rsidRDefault="00CE4BBA" w:rsidP="00CE4BBA">
      <w:pPr>
        <w:tabs>
          <w:tab w:val="left" w:pos="0"/>
        </w:tabs>
        <w:rPr>
          <w:rFonts w:ascii="Calibri Light" w:hAnsi="Calibri Light" w:cs="Calibri Light"/>
          <w:sz w:val="24"/>
          <w:szCs w:val="24"/>
        </w:rPr>
      </w:pPr>
      <w:r w:rsidRPr="0096153E">
        <w:rPr>
          <w:rFonts w:ascii="Calibri Light" w:hAnsi="Calibri Light" w:cs="Calibri Light"/>
          <w:b/>
          <w:sz w:val="24"/>
          <w:szCs w:val="24"/>
        </w:rPr>
        <w:t xml:space="preserve">Borging van de </w:t>
      </w:r>
      <w:r w:rsidR="00F12B0D">
        <w:rPr>
          <w:rFonts w:ascii="Calibri Light" w:hAnsi="Calibri Light" w:cs="Calibri Light"/>
          <w:b/>
          <w:sz w:val="24"/>
          <w:szCs w:val="24"/>
        </w:rPr>
        <w:t>p</w:t>
      </w:r>
      <w:r w:rsidRPr="0096153E">
        <w:rPr>
          <w:rFonts w:ascii="Calibri Light" w:hAnsi="Calibri Light" w:cs="Calibri Light"/>
          <w:b/>
          <w:sz w:val="24"/>
          <w:szCs w:val="24"/>
        </w:rPr>
        <w:t>restatie van het systeem/product</w:t>
      </w:r>
      <w:r w:rsidRPr="0096153E">
        <w:rPr>
          <w:rFonts w:ascii="Calibri Light" w:hAnsi="Calibri Light" w:cs="Calibri Light"/>
          <w:sz w:val="24"/>
          <w:szCs w:val="24"/>
        </w:rPr>
        <w:t>.</w:t>
      </w:r>
    </w:p>
    <w:p w14:paraId="0BC167A4" w14:textId="5CDA4D2E" w:rsidR="004A2236" w:rsidRDefault="00CE4BBA" w:rsidP="004A2236">
      <w:pPr>
        <w:tabs>
          <w:tab w:val="left" w:pos="284"/>
        </w:tabs>
        <w:rPr>
          <w:rFonts w:ascii="Calibri Light" w:hAnsi="Calibri Light" w:cs="Calibri Light"/>
          <w:sz w:val="24"/>
          <w:szCs w:val="24"/>
        </w:rPr>
      </w:pPr>
      <w:r w:rsidRPr="0096153E">
        <w:rPr>
          <w:rFonts w:ascii="Calibri Light" w:hAnsi="Calibri Light" w:cs="Calibri Light"/>
          <w:sz w:val="24"/>
          <w:szCs w:val="24"/>
        </w:rPr>
        <w:t xml:space="preserve">De fabrikant/leverancier dient jaarlijks </w:t>
      </w:r>
      <w:r w:rsidR="007E2466" w:rsidRPr="0096153E">
        <w:rPr>
          <w:rFonts w:ascii="Calibri Light" w:hAnsi="Calibri Light" w:cs="Calibri Light"/>
          <w:sz w:val="24"/>
          <w:szCs w:val="24"/>
        </w:rPr>
        <w:t xml:space="preserve">voor de </w:t>
      </w:r>
      <w:r w:rsidR="00A07709">
        <w:rPr>
          <w:rFonts w:ascii="Calibri Light" w:hAnsi="Calibri Light" w:cs="Calibri Light"/>
          <w:sz w:val="24"/>
          <w:szCs w:val="24"/>
        </w:rPr>
        <w:t xml:space="preserve">betreffende </w:t>
      </w:r>
      <w:r w:rsidR="007E2466" w:rsidRPr="0096153E">
        <w:rPr>
          <w:rFonts w:ascii="Calibri Light" w:hAnsi="Calibri Light" w:cs="Calibri Light"/>
          <w:sz w:val="24"/>
          <w:szCs w:val="24"/>
        </w:rPr>
        <w:t xml:space="preserve">leverbare producten </w:t>
      </w:r>
      <w:r w:rsidR="00707866">
        <w:rPr>
          <w:rFonts w:ascii="Calibri Light" w:hAnsi="Calibri Light" w:cs="Calibri Light"/>
          <w:sz w:val="24"/>
          <w:szCs w:val="24"/>
        </w:rPr>
        <w:t xml:space="preserve">schriftelijk </w:t>
      </w:r>
      <w:r w:rsidR="000A5B22" w:rsidRPr="0096153E">
        <w:rPr>
          <w:rFonts w:ascii="Calibri Light" w:hAnsi="Calibri Light" w:cs="Calibri Light"/>
          <w:sz w:val="24"/>
          <w:szCs w:val="24"/>
        </w:rPr>
        <w:t xml:space="preserve">te </w:t>
      </w:r>
      <w:r w:rsidR="00EF1F38" w:rsidRPr="0096153E">
        <w:rPr>
          <w:rFonts w:ascii="Calibri Light" w:hAnsi="Calibri Light" w:cs="Calibri Light"/>
          <w:sz w:val="24"/>
          <w:szCs w:val="24"/>
        </w:rPr>
        <w:t>verklaren, dat</w:t>
      </w:r>
      <w:r w:rsidRPr="0096153E">
        <w:rPr>
          <w:rFonts w:ascii="Calibri Light" w:hAnsi="Calibri Light" w:cs="Calibri Light"/>
          <w:sz w:val="24"/>
          <w:szCs w:val="24"/>
        </w:rPr>
        <w:t xml:space="preserve"> de geleverde producten nog steeds voldoen aan de eerder gecontrolee</w:t>
      </w:r>
      <w:r w:rsidR="004A2236">
        <w:rPr>
          <w:rFonts w:ascii="Calibri Light" w:hAnsi="Calibri Light" w:cs="Calibri Light"/>
          <w:sz w:val="24"/>
          <w:szCs w:val="24"/>
        </w:rPr>
        <w:t xml:space="preserve">rde </w:t>
      </w:r>
      <w:r w:rsidRPr="0096153E">
        <w:rPr>
          <w:rFonts w:ascii="Calibri Light" w:hAnsi="Calibri Light" w:cs="Calibri Light"/>
          <w:sz w:val="24"/>
          <w:szCs w:val="24"/>
        </w:rPr>
        <w:t>prestatie</w:t>
      </w:r>
      <w:r w:rsidR="0017145D" w:rsidRPr="0096153E">
        <w:rPr>
          <w:rFonts w:ascii="Calibri Light" w:hAnsi="Calibri Light" w:cs="Calibri Light"/>
          <w:sz w:val="24"/>
          <w:szCs w:val="24"/>
        </w:rPr>
        <w:t xml:space="preserve"> die op de verklaring staat vermeld</w:t>
      </w:r>
      <w:r w:rsidRPr="0096153E">
        <w:rPr>
          <w:rFonts w:ascii="Calibri Light" w:hAnsi="Calibri Light" w:cs="Calibri Light"/>
          <w:sz w:val="24"/>
          <w:szCs w:val="24"/>
        </w:rPr>
        <w:t xml:space="preserve">. De fabrikant/leverancier dient dit naar </w:t>
      </w:r>
      <w:r w:rsidR="00125C56" w:rsidRPr="0096153E">
        <w:rPr>
          <w:rFonts w:ascii="Calibri Light" w:hAnsi="Calibri Light" w:cs="Calibri Light"/>
          <w:sz w:val="24"/>
          <w:szCs w:val="24"/>
        </w:rPr>
        <w:t>h</w:t>
      </w:r>
      <w:r w:rsidRPr="0096153E">
        <w:rPr>
          <w:rFonts w:ascii="Calibri Light" w:hAnsi="Calibri Light" w:cs="Calibri Light"/>
          <w:sz w:val="24"/>
          <w:szCs w:val="24"/>
        </w:rPr>
        <w:t xml:space="preserve">et oordeel van het </w:t>
      </w:r>
      <w:r w:rsidR="0062698D" w:rsidRPr="0096153E">
        <w:rPr>
          <w:rFonts w:ascii="Calibri Light" w:hAnsi="Calibri Light" w:cs="Calibri Light"/>
          <w:sz w:val="24"/>
          <w:szCs w:val="24"/>
        </w:rPr>
        <w:t>C</w:t>
      </w:r>
      <w:r w:rsidR="004A2236">
        <w:rPr>
          <w:rFonts w:ascii="Calibri Light" w:hAnsi="Calibri Light" w:cs="Calibri Light"/>
          <w:sz w:val="24"/>
          <w:szCs w:val="24"/>
        </w:rPr>
        <w:t>B</w:t>
      </w:r>
      <w:r w:rsidRPr="0096153E">
        <w:rPr>
          <w:rFonts w:ascii="Calibri Light" w:hAnsi="Calibri Light" w:cs="Calibri Light"/>
          <w:sz w:val="24"/>
          <w:szCs w:val="24"/>
        </w:rPr>
        <w:t xml:space="preserve"> voldoende te onderbouwen. Indien een specificatie die invloed heeft op de prestatie van het product/systeem wijzigt dan dient de fabrikant dit binnen 1 maand te melden aan het </w:t>
      </w:r>
      <w:r w:rsidR="00A07709">
        <w:rPr>
          <w:rFonts w:ascii="Calibri Light" w:hAnsi="Calibri Light" w:cs="Calibri Light"/>
          <w:sz w:val="24"/>
          <w:szCs w:val="24"/>
        </w:rPr>
        <w:t>BCRG</w:t>
      </w:r>
      <w:r w:rsidRPr="0096153E">
        <w:rPr>
          <w:rFonts w:ascii="Calibri Light" w:hAnsi="Calibri Light" w:cs="Calibri Light"/>
          <w:sz w:val="24"/>
          <w:szCs w:val="24"/>
        </w:rPr>
        <w:t>.</w:t>
      </w:r>
      <w:r w:rsidR="000D315C" w:rsidRPr="0096153E">
        <w:rPr>
          <w:rFonts w:ascii="Calibri Light" w:hAnsi="Calibri Light" w:cs="Calibri Light"/>
          <w:sz w:val="24"/>
          <w:szCs w:val="24"/>
        </w:rPr>
        <w:t xml:space="preserve"> Bij de afweging of periodieke beproeving van het product </w:t>
      </w:r>
      <w:r w:rsidR="00D820E4" w:rsidRPr="0096153E">
        <w:rPr>
          <w:rFonts w:ascii="Calibri Light" w:hAnsi="Calibri Light" w:cs="Calibri Light"/>
          <w:sz w:val="24"/>
          <w:szCs w:val="24"/>
        </w:rPr>
        <w:t xml:space="preserve">noodzakelijk geacht </w:t>
      </w:r>
      <w:r w:rsidR="000D315C" w:rsidRPr="0096153E">
        <w:rPr>
          <w:rFonts w:ascii="Calibri Light" w:hAnsi="Calibri Light" w:cs="Calibri Light"/>
          <w:sz w:val="24"/>
          <w:szCs w:val="24"/>
        </w:rPr>
        <w:t>wordt door het C</w:t>
      </w:r>
      <w:r w:rsidR="004A2236">
        <w:rPr>
          <w:rFonts w:ascii="Calibri Light" w:hAnsi="Calibri Light" w:cs="Calibri Light"/>
          <w:sz w:val="24"/>
          <w:szCs w:val="24"/>
        </w:rPr>
        <w:t>B</w:t>
      </w:r>
      <w:r w:rsidR="000D315C" w:rsidRPr="0096153E">
        <w:rPr>
          <w:rFonts w:ascii="Calibri Light" w:hAnsi="Calibri Light" w:cs="Calibri Light"/>
          <w:sz w:val="24"/>
          <w:szCs w:val="24"/>
        </w:rPr>
        <w:t xml:space="preserve"> </w:t>
      </w:r>
      <w:r w:rsidR="00D820E4" w:rsidRPr="0096153E">
        <w:rPr>
          <w:rFonts w:ascii="Calibri Light" w:hAnsi="Calibri Light" w:cs="Calibri Light"/>
          <w:sz w:val="24"/>
          <w:szCs w:val="24"/>
        </w:rPr>
        <w:t xml:space="preserve">dient </w:t>
      </w:r>
      <w:r w:rsidRPr="0096153E">
        <w:rPr>
          <w:rFonts w:ascii="Calibri Light" w:hAnsi="Calibri Light" w:cs="Calibri Light"/>
          <w:sz w:val="24"/>
          <w:szCs w:val="24"/>
        </w:rPr>
        <w:t xml:space="preserve">rekening gehouden te worden met </w:t>
      </w:r>
      <w:r w:rsidR="000D315C" w:rsidRPr="0096153E">
        <w:rPr>
          <w:rFonts w:ascii="Calibri Light" w:hAnsi="Calibri Light" w:cs="Calibri Light"/>
          <w:sz w:val="24"/>
          <w:szCs w:val="24"/>
        </w:rPr>
        <w:t xml:space="preserve">de verstrekte onderbouwing en </w:t>
      </w:r>
      <w:r w:rsidR="00D820E4" w:rsidRPr="0096153E">
        <w:rPr>
          <w:rFonts w:ascii="Calibri Light" w:hAnsi="Calibri Light" w:cs="Calibri Light"/>
          <w:sz w:val="24"/>
          <w:szCs w:val="24"/>
        </w:rPr>
        <w:t>(on)</w:t>
      </w:r>
      <w:r w:rsidR="000D315C" w:rsidRPr="0096153E">
        <w:rPr>
          <w:rFonts w:ascii="Calibri Light" w:hAnsi="Calibri Light" w:cs="Calibri Light"/>
          <w:sz w:val="24"/>
          <w:szCs w:val="24"/>
        </w:rPr>
        <w:t>zekerheden</w:t>
      </w:r>
      <w:r w:rsidRPr="0096153E">
        <w:rPr>
          <w:rFonts w:ascii="Calibri Light" w:hAnsi="Calibri Light" w:cs="Calibri Light"/>
          <w:sz w:val="24"/>
          <w:szCs w:val="24"/>
        </w:rPr>
        <w:t xml:space="preserve"> en de invloed van de prestatie van het </w:t>
      </w:r>
      <w:r w:rsidRPr="0096153E">
        <w:rPr>
          <w:rFonts w:ascii="Calibri Light" w:hAnsi="Calibri Light" w:cs="Calibri Light"/>
          <w:sz w:val="24"/>
          <w:szCs w:val="24"/>
        </w:rPr>
        <w:lastRenderedPageBreak/>
        <w:t>product/systeem op de uiteindelijke prestatie van het gebouw.</w:t>
      </w:r>
      <w:r w:rsidR="00F977A8">
        <w:rPr>
          <w:rFonts w:ascii="Calibri Light" w:hAnsi="Calibri Light" w:cs="Calibri Light"/>
          <w:sz w:val="24"/>
          <w:szCs w:val="24"/>
        </w:rPr>
        <w:t xml:space="preserve"> Indien het CB ontdekt dat </w:t>
      </w:r>
      <w:r w:rsidR="00201A60">
        <w:rPr>
          <w:rFonts w:ascii="Calibri Light" w:hAnsi="Calibri Light" w:cs="Calibri Light"/>
          <w:sz w:val="24"/>
          <w:szCs w:val="24"/>
        </w:rPr>
        <w:t xml:space="preserve">er, langer dan 1 maand geleden, </w:t>
      </w:r>
      <w:r w:rsidR="00F977A8">
        <w:rPr>
          <w:rFonts w:ascii="Calibri Light" w:hAnsi="Calibri Light" w:cs="Calibri Light"/>
          <w:sz w:val="24"/>
          <w:szCs w:val="24"/>
        </w:rPr>
        <w:t>wijzigingen in een product of systeem zijn doorgevoerd</w:t>
      </w:r>
      <w:r w:rsidR="00201A60">
        <w:rPr>
          <w:rFonts w:ascii="Calibri Light" w:hAnsi="Calibri Light" w:cs="Calibri Light"/>
          <w:sz w:val="24"/>
          <w:szCs w:val="24"/>
        </w:rPr>
        <w:t xml:space="preserve"> </w:t>
      </w:r>
      <w:r w:rsidR="00F977A8">
        <w:rPr>
          <w:rFonts w:ascii="Calibri Light" w:hAnsi="Calibri Light" w:cs="Calibri Light"/>
          <w:sz w:val="24"/>
          <w:szCs w:val="24"/>
        </w:rPr>
        <w:t xml:space="preserve">die mogelijk invloed kunnen hebben op de in de databank opgenomen </w:t>
      </w:r>
      <w:r w:rsidR="00201A60">
        <w:rPr>
          <w:rFonts w:ascii="Calibri Light" w:hAnsi="Calibri Light" w:cs="Calibri Light"/>
          <w:sz w:val="24"/>
          <w:szCs w:val="24"/>
        </w:rPr>
        <w:t>verklaring, wordt de verklaring per direct verwijderd uit de databank. Pas na een nieuwe aanvraag met de juiste gegevens kan hiervoor dan een nieuwe verklaring worden opgenomen.</w:t>
      </w:r>
    </w:p>
    <w:p w14:paraId="15B1C46A" w14:textId="77777777" w:rsidR="004A2236" w:rsidRDefault="004A2236" w:rsidP="004A2236">
      <w:pPr>
        <w:tabs>
          <w:tab w:val="left" w:pos="284"/>
        </w:tabs>
        <w:rPr>
          <w:rFonts w:ascii="Calibri Light" w:hAnsi="Calibri Light" w:cs="Calibri Light"/>
          <w:sz w:val="24"/>
          <w:szCs w:val="24"/>
        </w:rPr>
      </w:pPr>
    </w:p>
    <w:p w14:paraId="5FC8D512" w14:textId="77777777" w:rsidR="00704394" w:rsidRPr="004A2236" w:rsidRDefault="00704394" w:rsidP="004A2236">
      <w:pPr>
        <w:tabs>
          <w:tab w:val="left" w:pos="284"/>
        </w:tabs>
        <w:rPr>
          <w:rFonts w:ascii="Calibri Light" w:hAnsi="Calibri Light" w:cs="Calibri Light"/>
          <w:sz w:val="24"/>
          <w:szCs w:val="24"/>
        </w:rPr>
      </w:pPr>
      <w:r w:rsidRPr="0096153E">
        <w:rPr>
          <w:rFonts w:ascii="Calibri Light" w:hAnsi="Calibri Light" w:cs="Calibri Light"/>
          <w:b/>
          <w:sz w:val="24"/>
          <w:szCs w:val="24"/>
        </w:rPr>
        <w:t>Uitslag beoordeling</w:t>
      </w:r>
    </w:p>
    <w:p w14:paraId="36A30714" w14:textId="2472EEC9" w:rsidR="00DB6BDE" w:rsidRPr="0096153E" w:rsidRDefault="00704394">
      <w:pPr>
        <w:rPr>
          <w:rFonts w:ascii="Calibri Light" w:hAnsi="Calibri Light" w:cs="Calibri Light"/>
          <w:sz w:val="24"/>
          <w:szCs w:val="24"/>
        </w:rPr>
      </w:pPr>
      <w:r w:rsidRPr="0096153E">
        <w:rPr>
          <w:rFonts w:ascii="Calibri Light" w:hAnsi="Calibri Light" w:cs="Calibri Light"/>
          <w:sz w:val="24"/>
          <w:szCs w:val="24"/>
        </w:rPr>
        <w:t xml:space="preserve">De aanvrager krijgt een schriftelijke reactie van het </w:t>
      </w:r>
      <w:r w:rsidR="00B02015">
        <w:rPr>
          <w:rFonts w:ascii="Calibri Light" w:hAnsi="Calibri Light" w:cs="Calibri Light"/>
          <w:sz w:val="24"/>
          <w:szCs w:val="24"/>
        </w:rPr>
        <w:t xml:space="preserve">BCRG met het </w:t>
      </w:r>
      <w:r w:rsidR="00C521D5">
        <w:rPr>
          <w:rFonts w:ascii="Calibri Light" w:hAnsi="Calibri Light" w:cs="Calibri Light"/>
          <w:sz w:val="24"/>
          <w:szCs w:val="24"/>
        </w:rPr>
        <w:t xml:space="preserve">oordeel </w:t>
      </w:r>
      <w:r w:rsidR="00B02015">
        <w:rPr>
          <w:rFonts w:ascii="Calibri Light" w:hAnsi="Calibri Light" w:cs="Calibri Light"/>
          <w:sz w:val="24"/>
          <w:szCs w:val="24"/>
        </w:rPr>
        <w:t xml:space="preserve">van het </w:t>
      </w:r>
      <w:r w:rsidRPr="0096153E">
        <w:rPr>
          <w:rFonts w:ascii="Calibri Light" w:hAnsi="Calibri Light" w:cs="Calibri Light"/>
          <w:sz w:val="24"/>
          <w:szCs w:val="24"/>
        </w:rPr>
        <w:t>C</w:t>
      </w:r>
      <w:r w:rsidR="00F12B0D">
        <w:rPr>
          <w:rFonts w:ascii="Calibri Light" w:hAnsi="Calibri Light" w:cs="Calibri Light"/>
          <w:sz w:val="24"/>
          <w:szCs w:val="24"/>
        </w:rPr>
        <w:t>B</w:t>
      </w:r>
      <w:r w:rsidRPr="0096153E">
        <w:rPr>
          <w:rFonts w:ascii="Calibri Light" w:hAnsi="Calibri Light" w:cs="Calibri Light"/>
          <w:sz w:val="24"/>
          <w:szCs w:val="24"/>
        </w:rPr>
        <w:t xml:space="preserve"> omtrent zijn of haar aanvraag. </w:t>
      </w:r>
      <w:r w:rsidR="00075D4E" w:rsidRPr="0096153E">
        <w:rPr>
          <w:rFonts w:ascii="Calibri Light" w:hAnsi="Calibri Light" w:cs="Calibri Light"/>
          <w:sz w:val="24"/>
          <w:szCs w:val="24"/>
        </w:rPr>
        <w:t xml:space="preserve">Er wordt naar gestreefd om uiterlijk </w:t>
      </w:r>
      <w:r w:rsidR="004A2236">
        <w:rPr>
          <w:rFonts w:ascii="Calibri Light" w:hAnsi="Calibri Light" w:cs="Calibri Light"/>
          <w:sz w:val="24"/>
          <w:szCs w:val="24"/>
        </w:rPr>
        <w:t>3</w:t>
      </w:r>
      <w:r w:rsidR="00075D4E" w:rsidRPr="0096153E">
        <w:rPr>
          <w:rFonts w:ascii="Calibri Light" w:hAnsi="Calibri Light" w:cs="Calibri Light"/>
          <w:sz w:val="24"/>
          <w:szCs w:val="24"/>
        </w:rPr>
        <w:t xml:space="preserve"> maanden na aanvraag een reactie te sturen</w:t>
      </w:r>
      <w:r w:rsidR="00047A17" w:rsidRPr="0096153E">
        <w:rPr>
          <w:rFonts w:ascii="Calibri Light" w:hAnsi="Calibri Light" w:cs="Calibri Light"/>
          <w:sz w:val="24"/>
          <w:szCs w:val="24"/>
        </w:rPr>
        <w:t xml:space="preserve">. </w:t>
      </w:r>
    </w:p>
    <w:p w14:paraId="2753678E" w14:textId="6DD8FCE6" w:rsidR="00704394" w:rsidRPr="0056467D" w:rsidRDefault="00704394">
      <w:pPr>
        <w:rPr>
          <w:rFonts w:ascii="Calibri Light" w:hAnsi="Calibri Light" w:cs="Calibri Light"/>
          <w:sz w:val="24"/>
          <w:szCs w:val="24"/>
        </w:rPr>
      </w:pPr>
      <w:r w:rsidRPr="0096153E">
        <w:rPr>
          <w:rFonts w:ascii="Calibri Light" w:hAnsi="Calibri Light" w:cs="Calibri Light"/>
          <w:sz w:val="24"/>
          <w:szCs w:val="24"/>
        </w:rPr>
        <w:t xml:space="preserve">Indien de aanvraag wordt afgewezen, worden de redenen voor de afwijzing vermeld. Indien de fabrikant/ leverancier het niet eens is met de afwijzing kan er beroep worden </w:t>
      </w:r>
      <w:r w:rsidRPr="0056467D">
        <w:rPr>
          <w:rFonts w:ascii="Calibri Light" w:hAnsi="Calibri Light" w:cs="Calibri Light"/>
          <w:sz w:val="24"/>
          <w:szCs w:val="24"/>
        </w:rPr>
        <w:t xml:space="preserve">aangetekend bij </w:t>
      </w:r>
      <w:r w:rsidR="00977795" w:rsidRPr="0056467D">
        <w:rPr>
          <w:rFonts w:ascii="Calibri Light" w:hAnsi="Calibri Light" w:cs="Calibri Light"/>
          <w:sz w:val="24"/>
          <w:szCs w:val="24"/>
        </w:rPr>
        <w:t>de</w:t>
      </w:r>
      <w:r w:rsidRPr="0056467D">
        <w:rPr>
          <w:rFonts w:ascii="Calibri Light" w:hAnsi="Calibri Light" w:cs="Calibri Light"/>
          <w:sz w:val="24"/>
          <w:szCs w:val="24"/>
        </w:rPr>
        <w:t xml:space="preserve"> </w:t>
      </w:r>
      <w:r w:rsidR="00977795" w:rsidRPr="0056467D">
        <w:rPr>
          <w:rFonts w:ascii="Calibri Light" w:hAnsi="Calibri Light" w:cs="Calibri Light"/>
          <w:sz w:val="24"/>
          <w:szCs w:val="24"/>
        </w:rPr>
        <w:t>Beroepscommissie</w:t>
      </w:r>
      <w:r w:rsidR="00201A60">
        <w:rPr>
          <w:rFonts w:ascii="Calibri Light" w:hAnsi="Calibri Light" w:cs="Calibri Light"/>
          <w:sz w:val="24"/>
          <w:szCs w:val="24"/>
        </w:rPr>
        <w:t xml:space="preserve"> van het BCRG</w:t>
      </w:r>
      <w:r w:rsidR="00731F88">
        <w:rPr>
          <w:rFonts w:ascii="Calibri Light" w:hAnsi="Calibri Light" w:cs="Calibri Light"/>
          <w:sz w:val="24"/>
          <w:szCs w:val="24"/>
        </w:rPr>
        <w:t xml:space="preserve">. De aanvrager kan alleen in beroep als hij/zij van mening is dat het CB de hier beschreven procedure niet heeft gevolgd.  </w:t>
      </w:r>
    </w:p>
    <w:p w14:paraId="45B86B88" w14:textId="77777777" w:rsidR="00460CEA" w:rsidRPr="0056467D" w:rsidRDefault="00460CEA">
      <w:pPr>
        <w:rPr>
          <w:rFonts w:ascii="Calibri Light" w:hAnsi="Calibri Light" w:cs="Calibri Light"/>
          <w:sz w:val="24"/>
          <w:szCs w:val="24"/>
        </w:rPr>
      </w:pPr>
    </w:p>
    <w:p w14:paraId="4F021C0B" w14:textId="77777777" w:rsidR="00460CEA" w:rsidRPr="0056467D" w:rsidRDefault="00977795" w:rsidP="00460CEA">
      <w:pPr>
        <w:rPr>
          <w:rFonts w:ascii="Calibri Light" w:hAnsi="Calibri Light" w:cs="Calibri Light"/>
          <w:sz w:val="24"/>
          <w:szCs w:val="24"/>
        </w:rPr>
      </w:pPr>
      <w:r w:rsidRPr="0056467D">
        <w:rPr>
          <w:rFonts w:ascii="Calibri Light" w:hAnsi="Calibri Light" w:cs="Calibri Light"/>
          <w:sz w:val="24"/>
          <w:szCs w:val="24"/>
        </w:rPr>
        <w:t xml:space="preserve">De beroepscommissie </w:t>
      </w:r>
      <w:r w:rsidR="00460CEA" w:rsidRPr="0056467D">
        <w:rPr>
          <w:rFonts w:ascii="Calibri Light" w:hAnsi="Calibri Light" w:cs="Calibri Light"/>
          <w:sz w:val="24"/>
          <w:szCs w:val="24"/>
        </w:rPr>
        <w:t>zal vervolgens de beschikbare documentatie, vanaf de start van de aanvraag tot en met de afwijzing door het C</w:t>
      </w:r>
      <w:r w:rsidR="004A2236" w:rsidRPr="0056467D">
        <w:rPr>
          <w:rFonts w:ascii="Calibri Light" w:hAnsi="Calibri Light" w:cs="Calibri Light"/>
          <w:sz w:val="24"/>
          <w:szCs w:val="24"/>
        </w:rPr>
        <w:t>B</w:t>
      </w:r>
      <w:r w:rsidR="00460CEA" w:rsidRPr="0056467D">
        <w:rPr>
          <w:rFonts w:ascii="Calibri Light" w:hAnsi="Calibri Light" w:cs="Calibri Light"/>
          <w:sz w:val="24"/>
          <w:szCs w:val="24"/>
        </w:rPr>
        <w:t>, beoordelen. Daarbij heeft zij de mogelijkheid om vertegenwoordigers van beide partijen te horen.</w:t>
      </w:r>
    </w:p>
    <w:p w14:paraId="1EFAB175" w14:textId="77777777" w:rsidR="00460CEA" w:rsidRPr="0056467D" w:rsidRDefault="00460CEA" w:rsidP="00460CEA">
      <w:pPr>
        <w:rPr>
          <w:rFonts w:ascii="Calibri Light" w:hAnsi="Calibri Light" w:cs="Calibri Light"/>
          <w:sz w:val="24"/>
          <w:szCs w:val="24"/>
        </w:rPr>
      </w:pPr>
      <w:r w:rsidRPr="0056467D">
        <w:rPr>
          <w:rFonts w:ascii="Calibri Light" w:hAnsi="Calibri Light" w:cs="Calibri Light"/>
          <w:sz w:val="24"/>
          <w:szCs w:val="24"/>
        </w:rPr>
        <w:t xml:space="preserve">Uiteindelijk zal </w:t>
      </w:r>
      <w:r w:rsidR="00977795" w:rsidRPr="0056467D">
        <w:rPr>
          <w:rFonts w:ascii="Calibri Light" w:hAnsi="Calibri Light" w:cs="Calibri Light"/>
          <w:sz w:val="24"/>
          <w:szCs w:val="24"/>
        </w:rPr>
        <w:t xml:space="preserve">de beroepscommissie </w:t>
      </w:r>
      <w:r w:rsidRPr="0056467D">
        <w:rPr>
          <w:rFonts w:ascii="Calibri Light" w:hAnsi="Calibri Light" w:cs="Calibri Light"/>
          <w:sz w:val="24"/>
          <w:szCs w:val="24"/>
        </w:rPr>
        <w:t>een uitspraak doen die, op basis van de door partijen ingebrachte informatie, bindend is voor beide partijen.</w:t>
      </w:r>
    </w:p>
    <w:p w14:paraId="127698B8" w14:textId="61E5F4AB" w:rsidR="00460CEA" w:rsidRPr="0096153E" w:rsidRDefault="00460CEA" w:rsidP="00460CEA">
      <w:pPr>
        <w:rPr>
          <w:rFonts w:ascii="Calibri Light" w:hAnsi="Calibri Light" w:cs="Calibri Light"/>
          <w:sz w:val="24"/>
          <w:szCs w:val="24"/>
        </w:rPr>
      </w:pPr>
      <w:r w:rsidRPr="0056467D">
        <w:rPr>
          <w:rFonts w:ascii="Calibri Light" w:hAnsi="Calibri Light" w:cs="Calibri Light"/>
          <w:sz w:val="24"/>
          <w:szCs w:val="24"/>
        </w:rPr>
        <w:t xml:space="preserve">De doorlooptijd van deze beroepsprocedure is maximaal 2 maanden. Indien </w:t>
      </w:r>
      <w:r w:rsidR="009A6F91" w:rsidRPr="0056467D">
        <w:rPr>
          <w:rFonts w:ascii="Calibri Light" w:hAnsi="Calibri Light" w:cs="Calibri Light"/>
          <w:sz w:val="24"/>
          <w:szCs w:val="24"/>
        </w:rPr>
        <w:t xml:space="preserve">de </w:t>
      </w:r>
      <w:r w:rsidR="00841A6A" w:rsidRPr="0056467D">
        <w:rPr>
          <w:rFonts w:ascii="Calibri Light" w:hAnsi="Calibri Light" w:cs="Calibri Light"/>
          <w:sz w:val="24"/>
          <w:szCs w:val="24"/>
        </w:rPr>
        <w:t>beroepscommissie meer</w:t>
      </w:r>
      <w:r w:rsidRPr="0056467D">
        <w:rPr>
          <w:rFonts w:ascii="Calibri Light" w:hAnsi="Calibri Light" w:cs="Calibri Light"/>
          <w:sz w:val="24"/>
          <w:szCs w:val="24"/>
        </w:rPr>
        <w:t xml:space="preserve"> tijd nodig heeft dan de hiervoor genoemde 2 maanden dan zal zij </w:t>
      </w:r>
      <w:r w:rsidR="0079214F">
        <w:rPr>
          <w:rFonts w:ascii="Calibri Light" w:hAnsi="Calibri Light" w:cs="Calibri Light"/>
          <w:sz w:val="24"/>
          <w:szCs w:val="24"/>
        </w:rPr>
        <w:t>d</w:t>
      </w:r>
      <w:r w:rsidRPr="0056467D">
        <w:rPr>
          <w:rFonts w:ascii="Calibri Light" w:hAnsi="Calibri Light" w:cs="Calibri Light"/>
          <w:sz w:val="24"/>
          <w:szCs w:val="24"/>
        </w:rPr>
        <w:t>e partijen hierover schriftelijk informeren.</w:t>
      </w:r>
    </w:p>
    <w:p w14:paraId="6ACD7BB2" w14:textId="77777777" w:rsidR="00156DC2" w:rsidRPr="0096153E" w:rsidRDefault="00156DC2">
      <w:pPr>
        <w:rPr>
          <w:rFonts w:ascii="Calibri Light" w:hAnsi="Calibri Light" w:cs="Calibri Light"/>
          <w:i/>
          <w:sz w:val="24"/>
          <w:szCs w:val="24"/>
        </w:rPr>
      </w:pPr>
    </w:p>
    <w:p w14:paraId="680F45FC" w14:textId="77777777" w:rsidR="00A109CC" w:rsidRPr="0096153E" w:rsidRDefault="00A109CC" w:rsidP="00A109CC">
      <w:pPr>
        <w:rPr>
          <w:rFonts w:ascii="Calibri Light" w:hAnsi="Calibri Light" w:cs="Calibri Light"/>
          <w:b/>
          <w:i/>
          <w:sz w:val="24"/>
          <w:szCs w:val="24"/>
        </w:rPr>
      </w:pPr>
      <w:r w:rsidRPr="0096153E">
        <w:rPr>
          <w:rFonts w:ascii="Calibri Light" w:hAnsi="Calibri Light" w:cs="Calibri Light"/>
          <w:b/>
          <w:i/>
          <w:sz w:val="24"/>
          <w:szCs w:val="24"/>
        </w:rPr>
        <w:t>Disclaimer:</w:t>
      </w:r>
    </w:p>
    <w:p w14:paraId="2CFCCB29" w14:textId="77777777" w:rsidR="00A109CC" w:rsidRPr="0096153E" w:rsidRDefault="00A109CC" w:rsidP="00A109CC">
      <w:pPr>
        <w:rPr>
          <w:rFonts w:ascii="Calibri Light" w:hAnsi="Calibri Light" w:cs="Calibri Light"/>
          <w:i/>
          <w:sz w:val="24"/>
          <w:szCs w:val="24"/>
        </w:rPr>
      </w:pPr>
      <w:r w:rsidRPr="0096153E">
        <w:rPr>
          <w:rFonts w:ascii="Calibri Light" w:hAnsi="Calibri Light" w:cs="Calibri Light"/>
          <w:i/>
          <w:sz w:val="24"/>
          <w:szCs w:val="24"/>
        </w:rPr>
        <w:t xml:space="preserve">De beoordeling van de verklaringen vindt zorgvuldig plaats en </w:t>
      </w:r>
      <w:r w:rsidR="00D037BE" w:rsidRPr="0096153E">
        <w:rPr>
          <w:rFonts w:ascii="Calibri Light" w:hAnsi="Calibri Light" w:cs="Calibri Light"/>
          <w:i/>
          <w:sz w:val="24"/>
          <w:szCs w:val="24"/>
        </w:rPr>
        <w:t xml:space="preserve">de </w:t>
      </w:r>
      <w:r w:rsidRPr="0096153E">
        <w:rPr>
          <w:rFonts w:ascii="Calibri Light" w:hAnsi="Calibri Light" w:cs="Calibri Light"/>
          <w:i/>
          <w:sz w:val="24"/>
          <w:szCs w:val="24"/>
        </w:rPr>
        <w:t xml:space="preserve">databank met gecontroleerde verklaringen is met de grootste zorg samengesteld. </w:t>
      </w:r>
      <w:r w:rsidR="00B21F66" w:rsidRPr="0096153E">
        <w:rPr>
          <w:rFonts w:ascii="Calibri Light" w:hAnsi="Calibri Light" w:cs="Calibri Light"/>
          <w:i/>
          <w:sz w:val="24"/>
          <w:szCs w:val="24"/>
        </w:rPr>
        <w:t>BCRG</w:t>
      </w:r>
      <w:r w:rsidRPr="0096153E">
        <w:rPr>
          <w:rFonts w:ascii="Calibri Light" w:hAnsi="Calibri Light" w:cs="Calibri Light"/>
          <w:i/>
          <w:sz w:val="24"/>
          <w:szCs w:val="24"/>
        </w:rPr>
        <w:t xml:space="preserve"> en degene die hebben medegewerkt aan deze beoordelingen en databank aanvaarden echter geen enkele aansprakelijkheid voor schade die het gevolg is van onjuistheid of onvolledigheid (in de meest ruime zin des </w:t>
      </w:r>
      <w:proofErr w:type="spellStart"/>
      <w:r w:rsidRPr="0096153E">
        <w:rPr>
          <w:rFonts w:ascii="Calibri Light" w:hAnsi="Calibri Light" w:cs="Calibri Light"/>
          <w:i/>
          <w:sz w:val="24"/>
          <w:szCs w:val="24"/>
        </w:rPr>
        <w:t>woords</w:t>
      </w:r>
      <w:proofErr w:type="spellEnd"/>
      <w:r w:rsidRPr="0096153E">
        <w:rPr>
          <w:rFonts w:ascii="Calibri Light" w:hAnsi="Calibri Light" w:cs="Calibri Light"/>
          <w:i/>
          <w:sz w:val="24"/>
          <w:szCs w:val="24"/>
        </w:rPr>
        <w:t xml:space="preserve">) van de beoordeling en van de in de databank opgenomen producten en bijbehorende </w:t>
      </w:r>
      <w:r w:rsidR="00841A6A" w:rsidRPr="0096153E">
        <w:rPr>
          <w:rFonts w:ascii="Calibri Light" w:hAnsi="Calibri Light" w:cs="Calibri Light"/>
          <w:i/>
          <w:sz w:val="24"/>
          <w:szCs w:val="24"/>
        </w:rPr>
        <w:t>waarden.</w:t>
      </w:r>
    </w:p>
    <w:p w14:paraId="790AABF9" w14:textId="77777777" w:rsidR="00A109CC" w:rsidRPr="0096153E" w:rsidRDefault="00A109CC" w:rsidP="00A109CC">
      <w:pPr>
        <w:rPr>
          <w:rFonts w:ascii="Calibri Light" w:hAnsi="Calibri Light" w:cs="Calibri Light"/>
          <w:sz w:val="24"/>
          <w:szCs w:val="24"/>
        </w:rPr>
      </w:pPr>
    </w:p>
    <w:p w14:paraId="2974659F" w14:textId="77777777" w:rsidR="000719D1" w:rsidRPr="0096153E" w:rsidRDefault="000719D1" w:rsidP="00DA31F0">
      <w:pPr>
        <w:rPr>
          <w:rFonts w:ascii="Calibri Light" w:hAnsi="Calibri Light" w:cs="Calibri Light"/>
          <w:sz w:val="24"/>
          <w:szCs w:val="24"/>
        </w:rPr>
      </w:pPr>
    </w:p>
    <w:sectPr w:rsidR="000719D1" w:rsidRPr="0096153E" w:rsidSect="00FD5EFE">
      <w:headerReference w:type="default" r:id="rId8"/>
      <w:footerReference w:type="default" r:id="rId9"/>
      <w:headerReference w:type="first" r:id="rId10"/>
      <w:footerReference w:type="first" r:id="rId11"/>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61E7" w14:textId="77777777" w:rsidR="00597D64" w:rsidRDefault="00597D64">
      <w:r>
        <w:separator/>
      </w:r>
    </w:p>
  </w:endnote>
  <w:endnote w:type="continuationSeparator" w:id="0">
    <w:p w14:paraId="4D294F47" w14:textId="77777777" w:rsidR="00597D64" w:rsidRDefault="0059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05D0" w14:textId="77777777" w:rsidR="009957FA" w:rsidRDefault="009957FA">
    <w:pPr>
      <w:pStyle w:val="Voettekst"/>
    </w:pPr>
    <w:r>
      <w:fldChar w:fldCharType="begin"/>
    </w:r>
    <w:r>
      <w:instrText xml:space="preserve"> PAGE   \* MERGEFORMAT </w:instrText>
    </w:r>
    <w:r>
      <w:fldChar w:fldCharType="separate"/>
    </w:r>
    <w:r w:rsidR="006D0A31">
      <w:rPr>
        <w:noProof/>
      </w:rPr>
      <w:t>8</w:t>
    </w:r>
    <w:r>
      <w:fldChar w:fldCharType="end"/>
    </w:r>
  </w:p>
  <w:p w14:paraId="4691C95D" w14:textId="77777777" w:rsidR="009957FA" w:rsidRDefault="009957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C115" w14:textId="77777777" w:rsidR="001B31BF" w:rsidRDefault="001B31BF" w:rsidP="001B31BF">
    <w:pPr>
      <w:pStyle w:val="Voettekst"/>
      <w:jc w:val="center"/>
    </w:pPr>
    <w:r>
      <w:fldChar w:fldCharType="begin"/>
    </w:r>
    <w:r>
      <w:instrText>PAGE   \* MERGEFORMAT</w:instrText>
    </w:r>
    <w:r>
      <w:fldChar w:fldCharType="separate"/>
    </w:r>
    <w:r>
      <w:t>2</w:t>
    </w:r>
    <w:r>
      <w:fldChar w:fldCharType="end"/>
    </w:r>
  </w:p>
  <w:p w14:paraId="47C80EAE" w14:textId="77777777" w:rsidR="001B31BF" w:rsidRDefault="001B3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4393" w14:textId="77777777" w:rsidR="00597D64" w:rsidRDefault="00597D64">
      <w:r>
        <w:separator/>
      </w:r>
    </w:p>
  </w:footnote>
  <w:footnote w:type="continuationSeparator" w:id="0">
    <w:p w14:paraId="3A9FDEE0" w14:textId="77777777" w:rsidR="00597D64" w:rsidRDefault="0059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8AB3" w14:textId="77777777" w:rsidR="00077E45" w:rsidRDefault="002750BE">
    <w:pPr>
      <w:pStyle w:val="Koptekst"/>
    </w:pPr>
    <w:r>
      <w:rPr>
        <w:noProof/>
      </w:rPr>
      <w:drawing>
        <wp:inline distT="0" distB="0" distL="0" distR="0" wp14:anchorId="4B61E4A2" wp14:editId="058D08C6">
          <wp:extent cx="1435100" cy="5969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96900"/>
                  </a:xfrm>
                  <a:prstGeom prst="rect">
                    <a:avLst/>
                  </a:prstGeom>
                  <a:noFill/>
                  <a:ln>
                    <a:noFill/>
                  </a:ln>
                </pic:spPr>
              </pic:pic>
            </a:graphicData>
          </a:graphic>
        </wp:inline>
      </w:drawing>
    </w:r>
    <w:r w:rsidR="00077E45">
      <w:t xml:space="preserve"> </w:t>
    </w:r>
  </w:p>
  <w:p w14:paraId="3728CBCC" w14:textId="6695F8D0" w:rsidR="009957FA" w:rsidRDefault="00EF1F38">
    <w:pPr>
      <w:pStyle w:val="Koptekst"/>
    </w:pPr>
    <w:r>
      <w:t>Versie</w:t>
    </w:r>
    <w:r w:rsidR="009957FA">
      <w:t xml:space="preserve"> </w:t>
    </w:r>
    <w:r w:rsidR="00F5500B">
      <w:t>26-08</w:t>
    </w:r>
    <w:r w:rsidR="004531B1">
      <w:t>-2022</w:t>
    </w:r>
  </w:p>
  <w:p w14:paraId="331F11A0" w14:textId="77777777" w:rsidR="00720FA6" w:rsidRDefault="00720FA6">
    <w:pPr>
      <w:pStyle w:val="Koptekst"/>
    </w:pPr>
  </w:p>
  <w:p w14:paraId="49F3E9A9" w14:textId="77777777" w:rsidR="00B9467A" w:rsidRDefault="00B946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F5C4" w14:textId="77777777" w:rsidR="00077E45" w:rsidRDefault="002750BE">
    <w:pPr>
      <w:pStyle w:val="Koptekst"/>
    </w:pPr>
    <w:r>
      <w:rPr>
        <w:noProof/>
      </w:rPr>
      <w:drawing>
        <wp:inline distT="0" distB="0" distL="0" distR="0" wp14:anchorId="0E965951" wp14:editId="38ED338C">
          <wp:extent cx="1435100" cy="596900"/>
          <wp:effectExtent l="0" t="0" r="0" b="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96900"/>
                  </a:xfrm>
                  <a:prstGeom prst="rect">
                    <a:avLst/>
                  </a:prstGeom>
                  <a:noFill/>
                  <a:ln>
                    <a:noFill/>
                  </a:ln>
                </pic:spPr>
              </pic:pic>
            </a:graphicData>
          </a:graphic>
        </wp:inline>
      </w:drawing>
    </w:r>
    <w:r w:rsidR="00077E45">
      <w:t xml:space="preserve"> </w:t>
    </w:r>
  </w:p>
  <w:p w14:paraId="738D6054" w14:textId="7F22163C" w:rsidR="009957FA" w:rsidRDefault="0038269D" w:rsidP="0038269D">
    <w:pPr>
      <w:pStyle w:val="Koptekst"/>
      <w:tabs>
        <w:tab w:val="left" w:pos="8092"/>
      </w:tabs>
    </w:pPr>
    <w:r>
      <w:t>Procedure b</w:t>
    </w:r>
    <w:r w:rsidR="009957FA">
      <w:t xml:space="preserve">eoordeling </w:t>
    </w:r>
    <w:r w:rsidR="00487C82">
      <w:t xml:space="preserve">verklaringen </w:t>
    </w:r>
    <w:r w:rsidR="00FA3A68">
      <w:t>Brandveiligheid</w:t>
    </w:r>
    <w:r w:rsidR="00DF1C9D">
      <w:tab/>
    </w:r>
    <w:r>
      <w:tab/>
    </w:r>
    <w:r>
      <w:tab/>
    </w:r>
    <w:r w:rsidR="00072D1E">
      <w:t>26</w:t>
    </w:r>
    <w:r w:rsidR="00AE41DE">
      <w:t>-0</w:t>
    </w:r>
    <w:r w:rsidR="000E07E6">
      <w:t>8</w:t>
    </w:r>
    <w:r w:rsidR="00AE41DE">
      <w:t>-2022</w:t>
    </w:r>
  </w:p>
  <w:p w14:paraId="11B567BC" w14:textId="77777777" w:rsidR="00B9467A" w:rsidRDefault="00B946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A5056"/>
    <w:multiLevelType w:val="multilevel"/>
    <w:tmpl w:val="5DEA75A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01861F5F"/>
    <w:multiLevelType w:val="hybridMultilevel"/>
    <w:tmpl w:val="77B85D54"/>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5826" w:hanging="360"/>
      </w:pPr>
      <w:rPr>
        <w:rFonts w:ascii="Courier New" w:hAnsi="Courier New" w:cs="Courier New" w:hint="default"/>
      </w:rPr>
    </w:lvl>
    <w:lvl w:ilvl="2" w:tplc="08090005" w:tentative="1">
      <w:start w:val="1"/>
      <w:numFmt w:val="bullet"/>
      <w:lvlText w:val=""/>
      <w:lvlJc w:val="left"/>
      <w:pPr>
        <w:ind w:left="6546" w:hanging="360"/>
      </w:pPr>
      <w:rPr>
        <w:rFonts w:ascii="Wingdings" w:hAnsi="Wingdings" w:hint="default"/>
      </w:rPr>
    </w:lvl>
    <w:lvl w:ilvl="3" w:tplc="08090001" w:tentative="1">
      <w:start w:val="1"/>
      <w:numFmt w:val="bullet"/>
      <w:lvlText w:val=""/>
      <w:lvlJc w:val="left"/>
      <w:pPr>
        <w:ind w:left="7266" w:hanging="360"/>
      </w:pPr>
      <w:rPr>
        <w:rFonts w:ascii="Symbol" w:hAnsi="Symbol" w:hint="default"/>
      </w:rPr>
    </w:lvl>
    <w:lvl w:ilvl="4" w:tplc="08090003" w:tentative="1">
      <w:start w:val="1"/>
      <w:numFmt w:val="bullet"/>
      <w:lvlText w:val="o"/>
      <w:lvlJc w:val="left"/>
      <w:pPr>
        <w:ind w:left="7986" w:hanging="360"/>
      </w:pPr>
      <w:rPr>
        <w:rFonts w:ascii="Courier New" w:hAnsi="Courier New" w:cs="Courier New" w:hint="default"/>
      </w:rPr>
    </w:lvl>
    <w:lvl w:ilvl="5" w:tplc="08090005" w:tentative="1">
      <w:start w:val="1"/>
      <w:numFmt w:val="bullet"/>
      <w:lvlText w:val=""/>
      <w:lvlJc w:val="left"/>
      <w:pPr>
        <w:ind w:left="8706" w:hanging="360"/>
      </w:pPr>
      <w:rPr>
        <w:rFonts w:ascii="Wingdings" w:hAnsi="Wingdings" w:hint="default"/>
      </w:rPr>
    </w:lvl>
    <w:lvl w:ilvl="6" w:tplc="08090001" w:tentative="1">
      <w:start w:val="1"/>
      <w:numFmt w:val="bullet"/>
      <w:lvlText w:val=""/>
      <w:lvlJc w:val="left"/>
      <w:pPr>
        <w:ind w:left="9426" w:hanging="360"/>
      </w:pPr>
      <w:rPr>
        <w:rFonts w:ascii="Symbol" w:hAnsi="Symbol" w:hint="default"/>
      </w:rPr>
    </w:lvl>
    <w:lvl w:ilvl="7" w:tplc="08090003" w:tentative="1">
      <w:start w:val="1"/>
      <w:numFmt w:val="bullet"/>
      <w:lvlText w:val="o"/>
      <w:lvlJc w:val="left"/>
      <w:pPr>
        <w:ind w:left="10146" w:hanging="360"/>
      </w:pPr>
      <w:rPr>
        <w:rFonts w:ascii="Courier New" w:hAnsi="Courier New" w:cs="Courier New" w:hint="default"/>
      </w:rPr>
    </w:lvl>
    <w:lvl w:ilvl="8" w:tplc="08090005" w:tentative="1">
      <w:start w:val="1"/>
      <w:numFmt w:val="bullet"/>
      <w:lvlText w:val=""/>
      <w:lvlJc w:val="left"/>
      <w:pPr>
        <w:ind w:left="10866" w:hanging="360"/>
      </w:pPr>
      <w:rPr>
        <w:rFonts w:ascii="Wingdings" w:hAnsi="Wingdings" w:hint="default"/>
      </w:rPr>
    </w:lvl>
  </w:abstractNum>
  <w:abstractNum w:abstractNumId="3" w15:restartNumberingAfterBreak="0">
    <w:nsid w:val="03307523"/>
    <w:multiLevelType w:val="singleLevel"/>
    <w:tmpl w:val="441097D6"/>
    <w:lvl w:ilvl="0">
      <w:numFmt w:val="bullet"/>
      <w:lvlText w:val="-"/>
      <w:lvlJc w:val="left"/>
      <w:pPr>
        <w:tabs>
          <w:tab w:val="num" w:pos="3960"/>
        </w:tabs>
        <w:ind w:left="3960" w:hanging="360"/>
      </w:pPr>
      <w:rPr>
        <w:rFonts w:hint="default"/>
      </w:rPr>
    </w:lvl>
  </w:abstractNum>
  <w:abstractNum w:abstractNumId="4" w15:restartNumberingAfterBreak="0">
    <w:nsid w:val="08903BC8"/>
    <w:multiLevelType w:val="multilevel"/>
    <w:tmpl w:val="6842037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0B8C3DAA"/>
    <w:multiLevelType w:val="multilevel"/>
    <w:tmpl w:val="70B8D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E63ABD"/>
    <w:multiLevelType w:val="hybridMultilevel"/>
    <w:tmpl w:val="ED7AF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7348C8"/>
    <w:multiLevelType w:val="hybridMultilevel"/>
    <w:tmpl w:val="F698E12A"/>
    <w:lvl w:ilvl="0" w:tplc="AADC46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8856B4"/>
    <w:multiLevelType w:val="hybridMultilevel"/>
    <w:tmpl w:val="1F1AA7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B4E4B"/>
    <w:multiLevelType w:val="hybridMultilevel"/>
    <w:tmpl w:val="B776DF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602B3"/>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9C21FDD"/>
    <w:multiLevelType w:val="hybridMultilevel"/>
    <w:tmpl w:val="0CBA7A64"/>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32234"/>
    <w:multiLevelType w:val="multilevel"/>
    <w:tmpl w:val="9D80D06A"/>
    <w:lvl w:ilvl="0">
      <w:start w:val="1"/>
      <w:numFmt w:val="bullet"/>
      <w:lvlText w:val=""/>
      <w:lvlJc w:val="left"/>
      <w:pPr>
        <w:tabs>
          <w:tab w:val="num" w:pos="1068"/>
        </w:tabs>
        <w:ind w:left="1068" w:hanging="360"/>
      </w:pPr>
      <w:rPr>
        <w:rFonts w:ascii="Symbol" w:hAnsi="Symbol" w:hint="default"/>
        <w:sz w:val="24"/>
        <w:szCs w:val="24"/>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2F191978"/>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0C311F"/>
    <w:multiLevelType w:val="hybridMultilevel"/>
    <w:tmpl w:val="7990305A"/>
    <w:lvl w:ilvl="0" w:tplc="9404CBD4">
      <w:start w:val="1"/>
      <w:numFmt w:val="bullet"/>
      <w:lvlRestart w:val="0"/>
      <w:lvlText w:val=""/>
      <w:lvlJc w:val="left"/>
      <w:pPr>
        <w:tabs>
          <w:tab w:val="num" w:pos="363"/>
        </w:tabs>
        <w:ind w:left="363"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F02F3"/>
    <w:multiLevelType w:val="hybridMultilevel"/>
    <w:tmpl w:val="CC9AC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03347C"/>
    <w:multiLevelType w:val="hybridMultilevel"/>
    <w:tmpl w:val="8C2E2502"/>
    <w:lvl w:ilvl="0" w:tplc="9404CBD4">
      <w:start w:val="1"/>
      <w:numFmt w:val="bullet"/>
      <w:lvlRestart w:val="0"/>
      <w:lvlText w:val=""/>
      <w:lvlJc w:val="left"/>
      <w:pPr>
        <w:tabs>
          <w:tab w:val="num" w:pos="363"/>
        </w:tabs>
        <w:ind w:left="36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1242C"/>
    <w:multiLevelType w:val="hybridMultilevel"/>
    <w:tmpl w:val="ED7AF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9F1E03"/>
    <w:multiLevelType w:val="singleLevel"/>
    <w:tmpl w:val="224055A8"/>
    <w:lvl w:ilvl="0">
      <w:start w:val="2008"/>
      <w:numFmt w:val="decimal"/>
      <w:lvlText w:val="%1"/>
      <w:lvlJc w:val="left"/>
      <w:pPr>
        <w:tabs>
          <w:tab w:val="num" w:pos="720"/>
        </w:tabs>
        <w:ind w:left="720" w:hanging="720"/>
      </w:pPr>
      <w:rPr>
        <w:rFonts w:hint="default"/>
      </w:rPr>
    </w:lvl>
  </w:abstractNum>
  <w:abstractNum w:abstractNumId="19" w15:restartNumberingAfterBreak="0">
    <w:nsid w:val="48BF7859"/>
    <w:multiLevelType w:val="hybridMultilevel"/>
    <w:tmpl w:val="93C2FA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72896"/>
    <w:multiLevelType w:val="hybridMultilevel"/>
    <w:tmpl w:val="C2EA46E8"/>
    <w:lvl w:ilvl="0" w:tplc="A530C9A0">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DE049BD"/>
    <w:multiLevelType w:val="hybridMultilevel"/>
    <w:tmpl w:val="3010255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2" w15:restartNumberingAfterBreak="0">
    <w:nsid w:val="4FBB074A"/>
    <w:multiLevelType w:val="hybridMultilevel"/>
    <w:tmpl w:val="C2EA46E8"/>
    <w:lvl w:ilvl="0" w:tplc="A530C9A0">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BD4956"/>
    <w:multiLevelType w:val="hybridMultilevel"/>
    <w:tmpl w:val="49A46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3D43D2"/>
    <w:multiLevelType w:val="hybridMultilevel"/>
    <w:tmpl w:val="3FBA17DA"/>
    <w:lvl w:ilvl="0" w:tplc="F4E201DE">
      <w:start w:val="2"/>
      <w:numFmt w:val="bullet"/>
      <w:lvlText w:val="-"/>
      <w:lvlJc w:val="left"/>
      <w:rPr>
        <w:rFonts w:ascii="Myriad Pro" w:eastAsia="Calibri" w:hAnsi="Myriad Pro" w:cs="Times New Roman" w:hint="default"/>
      </w:rPr>
    </w:lvl>
    <w:lvl w:ilvl="1" w:tplc="04130003" w:tentative="1">
      <w:start w:val="1"/>
      <w:numFmt w:val="bullet"/>
      <w:lvlText w:val="o"/>
      <w:lvlJc w:val="left"/>
      <w:pPr>
        <w:ind w:left="3255" w:hanging="360"/>
      </w:pPr>
      <w:rPr>
        <w:rFonts w:ascii="Courier New" w:hAnsi="Courier New" w:cs="Courier New" w:hint="default"/>
      </w:rPr>
    </w:lvl>
    <w:lvl w:ilvl="2" w:tplc="04130005" w:tentative="1">
      <w:start w:val="1"/>
      <w:numFmt w:val="bullet"/>
      <w:lvlText w:val=""/>
      <w:lvlJc w:val="left"/>
      <w:pPr>
        <w:ind w:left="3975" w:hanging="360"/>
      </w:pPr>
      <w:rPr>
        <w:rFonts w:ascii="Wingdings" w:hAnsi="Wingdings" w:hint="default"/>
      </w:rPr>
    </w:lvl>
    <w:lvl w:ilvl="3" w:tplc="04130001" w:tentative="1">
      <w:start w:val="1"/>
      <w:numFmt w:val="bullet"/>
      <w:lvlText w:val=""/>
      <w:lvlJc w:val="left"/>
      <w:pPr>
        <w:ind w:left="4695" w:hanging="360"/>
      </w:pPr>
      <w:rPr>
        <w:rFonts w:ascii="Symbol" w:hAnsi="Symbol" w:hint="default"/>
      </w:rPr>
    </w:lvl>
    <w:lvl w:ilvl="4" w:tplc="04130003" w:tentative="1">
      <w:start w:val="1"/>
      <w:numFmt w:val="bullet"/>
      <w:lvlText w:val="o"/>
      <w:lvlJc w:val="left"/>
      <w:pPr>
        <w:ind w:left="5415" w:hanging="360"/>
      </w:pPr>
      <w:rPr>
        <w:rFonts w:ascii="Courier New" w:hAnsi="Courier New" w:cs="Courier New" w:hint="default"/>
      </w:rPr>
    </w:lvl>
    <w:lvl w:ilvl="5" w:tplc="04130005" w:tentative="1">
      <w:start w:val="1"/>
      <w:numFmt w:val="bullet"/>
      <w:lvlText w:val=""/>
      <w:lvlJc w:val="left"/>
      <w:pPr>
        <w:ind w:left="6135" w:hanging="360"/>
      </w:pPr>
      <w:rPr>
        <w:rFonts w:ascii="Wingdings" w:hAnsi="Wingdings" w:hint="default"/>
      </w:rPr>
    </w:lvl>
    <w:lvl w:ilvl="6" w:tplc="04130001" w:tentative="1">
      <w:start w:val="1"/>
      <w:numFmt w:val="bullet"/>
      <w:lvlText w:val=""/>
      <w:lvlJc w:val="left"/>
      <w:pPr>
        <w:ind w:left="6855" w:hanging="360"/>
      </w:pPr>
      <w:rPr>
        <w:rFonts w:ascii="Symbol" w:hAnsi="Symbol" w:hint="default"/>
      </w:rPr>
    </w:lvl>
    <w:lvl w:ilvl="7" w:tplc="04130003" w:tentative="1">
      <w:start w:val="1"/>
      <w:numFmt w:val="bullet"/>
      <w:lvlText w:val="o"/>
      <w:lvlJc w:val="left"/>
      <w:pPr>
        <w:ind w:left="7575" w:hanging="360"/>
      </w:pPr>
      <w:rPr>
        <w:rFonts w:ascii="Courier New" w:hAnsi="Courier New" w:cs="Courier New" w:hint="default"/>
      </w:rPr>
    </w:lvl>
    <w:lvl w:ilvl="8" w:tplc="04130005" w:tentative="1">
      <w:start w:val="1"/>
      <w:numFmt w:val="bullet"/>
      <w:lvlText w:val=""/>
      <w:lvlJc w:val="left"/>
      <w:pPr>
        <w:ind w:left="8295" w:hanging="360"/>
      </w:pPr>
      <w:rPr>
        <w:rFonts w:ascii="Wingdings" w:hAnsi="Wingdings" w:hint="default"/>
      </w:rPr>
    </w:lvl>
  </w:abstractNum>
  <w:abstractNum w:abstractNumId="25" w15:restartNumberingAfterBreak="0">
    <w:nsid w:val="57674BD3"/>
    <w:multiLevelType w:val="hybridMultilevel"/>
    <w:tmpl w:val="32A8CE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B1AB3"/>
    <w:multiLevelType w:val="hybridMultilevel"/>
    <w:tmpl w:val="11902584"/>
    <w:lvl w:ilvl="0" w:tplc="9404CBD4">
      <w:start w:val="1"/>
      <w:numFmt w:val="bullet"/>
      <w:lvlRestart w:val="0"/>
      <w:lvlText w:val=""/>
      <w:lvlJc w:val="left"/>
      <w:pPr>
        <w:tabs>
          <w:tab w:val="num" w:pos="363"/>
        </w:tabs>
        <w:ind w:left="36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4A080A"/>
    <w:multiLevelType w:val="singleLevel"/>
    <w:tmpl w:val="441097D6"/>
    <w:lvl w:ilvl="0">
      <w:numFmt w:val="bullet"/>
      <w:lvlText w:val="-"/>
      <w:lvlJc w:val="left"/>
      <w:pPr>
        <w:tabs>
          <w:tab w:val="num" w:pos="3960"/>
        </w:tabs>
        <w:ind w:left="3960" w:hanging="360"/>
      </w:pPr>
      <w:rPr>
        <w:rFonts w:hint="default"/>
      </w:rPr>
    </w:lvl>
  </w:abstractNum>
  <w:abstractNum w:abstractNumId="28" w15:restartNumberingAfterBreak="0">
    <w:nsid w:val="64305CD5"/>
    <w:multiLevelType w:val="singleLevel"/>
    <w:tmpl w:val="2A8CBF40"/>
    <w:lvl w:ilvl="0">
      <w:start w:val="2006"/>
      <w:numFmt w:val="bullet"/>
      <w:lvlText w:val="–"/>
      <w:lvlJc w:val="left"/>
      <w:pPr>
        <w:tabs>
          <w:tab w:val="num" w:pos="4287"/>
        </w:tabs>
        <w:ind w:left="4287" w:hanging="360"/>
      </w:pPr>
      <w:rPr>
        <w:rFonts w:hint="default"/>
      </w:rPr>
    </w:lvl>
  </w:abstractNum>
  <w:abstractNum w:abstractNumId="29" w15:restartNumberingAfterBreak="0">
    <w:nsid w:val="67ED4297"/>
    <w:multiLevelType w:val="hybridMultilevel"/>
    <w:tmpl w:val="06543332"/>
    <w:lvl w:ilvl="0" w:tplc="0413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9C461C6"/>
    <w:multiLevelType w:val="hybridMultilevel"/>
    <w:tmpl w:val="7A826F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6B0F61BE"/>
    <w:multiLevelType w:val="hybridMultilevel"/>
    <w:tmpl w:val="F796F1A0"/>
    <w:lvl w:ilvl="0" w:tplc="367EE2B0">
      <w:start w:val="1"/>
      <w:numFmt w:val="decimal"/>
      <w:lvlText w:val="%1."/>
      <w:lvlJc w:val="left"/>
      <w:pPr>
        <w:ind w:left="722" w:hanging="360"/>
      </w:pPr>
      <w:rPr>
        <w:b/>
        <w:bCs/>
      </w:rPr>
    </w:lvl>
    <w:lvl w:ilvl="1" w:tplc="04130019" w:tentative="1">
      <w:start w:val="1"/>
      <w:numFmt w:val="lowerLetter"/>
      <w:lvlText w:val="%2."/>
      <w:lvlJc w:val="left"/>
      <w:pPr>
        <w:ind w:left="1442" w:hanging="360"/>
      </w:pPr>
    </w:lvl>
    <w:lvl w:ilvl="2" w:tplc="0413001B" w:tentative="1">
      <w:start w:val="1"/>
      <w:numFmt w:val="lowerRoman"/>
      <w:lvlText w:val="%3."/>
      <w:lvlJc w:val="right"/>
      <w:pPr>
        <w:ind w:left="2162" w:hanging="180"/>
      </w:pPr>
    </w:lvl>
    <w:lvl w:ilvl="3" w:tplc="0413000F" w:tentative="1">
      <w:start w:val="1"/>
      <w:numFmt w:val="decimal"/>
      <w:lvlText w:val="%4."/>
      <w:lvlJc w:val="left"/>
      <w:pPr>
        <w:ind w:left="2882" w:hanging="360"/>
      </w:pPr>
    </w:lvl>
    <w:lvl w:ilvl="4" w:tplc="04130019" w:tentative="1">
      <w:start w:val="1"/>
      <w:numFmt w:val="lowerLetter"/>
      <w:lvlText w:val="%5."/>
      <w:lvlJc w:val="left"/>
      <w:pPr>
        <w:ind w:left="3602" w:hanging="360"/>
      </w:pPr>
    </w:lvl>
    <w:lvl w:ilvl="5" w:tplc="0413001B" w:tentative="1">
      <w:start w:val="1"/>
      <w:numFmt w:val="lowerRoman"/>
      <w:lvlText w:val="%6."/>
      <w:lvlJc w:val="right"/>
      <w:pPr>
        <w:ind w:left="4322" w:hanging="180"/>
      </w:pPr>
    </w:lvl>
    <w:lvl w:ilvl="6" w:tplc="0413000F" w:tentative="1">
      <w:start w:val="1"/>
      <w:numFmt w:val="decimal"/>
      <w:lvlText w:val="%7."/>
      <w:lvlJc w:val="left"/>
      <w:pPr>
        <w:ind w:left="5042" w:hanging="360"/>
      </w:pPr>
    </w:lvl>
    <w:lvl w:ilvl="7" w:tplc="04130019" w:tentative="1">
      <w:start w:val="1"/>
      <w:numFmt w:val="lowerLetter"/>
      <w:lvlText w:val="%8."/>
      <w:lvlJc w:val="left"/>
      <w:pPr>
        <w:ind w:left="5762" w:hanging="360"/>
      </w:pPr>
    </w:lvl>
    <w:lvl w:ilvl="8" w:tplc="0413001B" w:tentative="1">
      <w:start w:val="1"/>
      <w:numFmt w:val="lowerRoman"/>
      <w:lvlText w:val="%9."/>
      <w:lvlJc w:val="right"/>
      <w:pPr>
        <w:ind w:left="6482" w:hanging="180"/>
      </w:pPr>
    </w:lvl>
  </w:abstractNum>
  <w:abstractNum w:abstractNumId="32" w15:restartNumberingAfterBreak="0">
    <w:nsid w:val="6D6A4E59"/>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53E15B5"/>
    <w:multiLevelType w:val="hybridMultilevel"/>
    <w:tmpl w:val="F62A29E8"/>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4" w15:restartNumberingAfterBreak="0">
    <w:nsid w:val="776A666E"/>
    <w:multiLevelType w:val="hybridMultilevel"/>
    <w:tmpl w:val="C2EA46E8"/>
    <w:lvl w:ilvl="0" w:tplc="A530C9A0">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D777B5"/>
    <w:multiLevelType w:val="singleLevel"/>
    <w:tmpl w:val="04130005"/>
    <w:lvl w:ilvl="0">
      <w:start w:val="1"/>
      <w:numFmt w:val="bullet"/>
      <w:lvlText w:val=""/>
      <w:lvlJc w:val="left"/>
      <w:pPr>
        <w:tabs>
          <w:tab w:val="num" w:pos="360"/>
        </w:tabs>
        <w:ind w:left="360" w:hanging="360"/>
      </w:pPr>
      <w:rPr>
        <w:rFonts w:ascii="Wingdings" w:hAnsi="Wingdings" w:hint="default"/>
      </w:rPr>
    </w:lvl>
  </w:abstractNum>
  <w:num w:numId="1" w16cid:durableId="1007096524">
    <w:abstractNumId w:val="11"/>
  </w:num>
  <w:num w:numId="2" w16cid:durableId="1575122611">
    <w:abstractNumId w:val="25"/>
  </w:num>
  <w:num w:numId="3" w16cid:durableId="307905233">
    <w:abstractNumId w:val="19"/>
  </w:num>
  <w:num w:numId="4" w16cid:durableId="2110421935">
    <w:abstractNumId w:val="7"/>
  </w:num>
  <w:num w:numId="5" w16cid:durableId="810100655">
    <w:abstractNumId w:val="27"/>
  </w:num>
  <w:num w:numId="6" w16cid:durableId="363096769">
    <w:abstractNumId w:val="3"/>
  </w:num>
  <w:num w:numId="7" w16cid:durableId="834494500">
    <w:abstractNumId w:val="28"/>
  </w:num>
  <w:num w:numId="8" w16cid:durableId="199244558">
    <w:abstractNumId w:val="18"/>
  </w:num>
  <w:num w:numId="9" w16cid:durableId="1466661504">
    <w:abstractNumId w:val="35"/>
  </w:num>
  <w:num w:numId="10" w16cid:durableId="1643731687">
    <w:abstractNumId w:val="32"/>
  </w:num>
  <w:num w:numId="11" w16cid:durableId="597637358">
    <w:abstractNumId w:val="13"/>
  </w:num>
  <w:num w:numId="12" w16cid:durableId="989165538">
    <w:abstractNumId w:val="26"/>
  </w:num>
  <w:num w:numId="13" w16cid:durableId="1546143048">
    <w:abstractNumId w:val="16"/>
  </w:num>
  <w:num w:numId="14" w16cid:durableId="771705156">
    <w:abstractNumId w:val="14"/>
  </w:num>
  <w:num w:numId="15" w16cid:durableId="1803307846">
    <w:abstractNumId w:val="10"/>
  </w:num>
  <w:num w:numId="16" w16cid:durableId="1978949107">
    <w:abstractNumId w:val="8"/>
  </w:num>
  <w:num w:numId="17" w16cid:durableId="72241897">
    <w:abstractNumId w:val="9"/>
  </w:num>
  <w:num w:numId="18" w16cid:durableId="1936279714">
    <w:abstractNumId w:val="23"/>
  </w:num>
  <w:num w:numId="19" w16cid:durableId="602687220">
    <w:abstractNumId w:val="0"/>
    <w:lvlOverride w:ilvl="0">
      <w:lvl w:ilvl="0">
        <w:start w:val="1"/>
        <w:numFmt w:val="bullet"/>
        <w:lvlText w:val=""/>
        <w:legacy w:legacy="1" w:legacySpace="0" w:legacyIndent="283"/>
        <w:lvlJc w:val="left"/>
        <w:pPr>
          <w:ind w:left="1984" w:hanging="283"/>
        </w:pPr>
        <w:rPr>
          <w:rFonts w:ascii="Symbol" w:hAnsi="Symbol" w:hint="default"/>
        </w:rPr>
      </w:lvl>
    </w:lvlOverride>
  </w:num>
  <w:num w:numId="20" w16cid:durableId="1213344271">
    <w:abstractNumId w:val="34"/>
  </w:num>
  <w:num w:numId="21" w16cid:durableId="698354567">
    <w:abstractNumId w:val="5"/>
  </w:num>
  <w:num w:numId="22" w16cid:durableId="1741561695">
    <w:abstractNumId w:val="20"/>
  </w:num>
  <w:num w:numId="23" w16cid:durableId="1226841394">
    <w:abstractNumId w:val="22"/>
  </w:num>
  <w:num w:numId="24" w16cid:durableId="1230850731">
    <w:abstractNumId w:val="15"/>
  </w:num>
  <w:num w:numId="25" w16cid:durableId="1320112819">
    <w:abstractNumId w:val="24"/>
  </w:num>
  <w:num w:numId="26" w16cid:durableId="1468007603">
    <w:abstractNumId w:val="12"/>
  </w:num>
  <w:num w:numId="27" w16cid:durableId="148057429">
    <w:abstractNumId w:val="4"/>
  </w:num>
  <w:num w:numId="28" w16cid:durableId="1105417948">
    <w:abstractNumId w:val="31"/>
  </w:num>
  <w:num w:numId="29" w16cid:durableId="2086876049">
    <w:abstractNumId w:val="30"/>
  </w:num>
  <w:num w:numId="30" w16cid:durableId="1843079625">
    <w:abstractNumId w:val="2"/>
  </w:num>
  <w:num w:numId="31" w16cid:durableId="1162113765">
    <w:abstractNumId w:val="1"/>
  </w:num>
  <w:num w:numId="32" w16cid:durableId="479931578">
    <w:abstractNumId w:val="33"/>
  </w:num>
  <w:num w:numId="33" w16cid:durableId="523715529">
    <w:abstractNumId w:val="6"/>
  </w:num>
  <w:num w:numId="34" w16cid:durableId="1030227577">
    <w:abstractNumId w:val="21"/>
  </w:num>
  <w:num w:numId="35" w16cid:durableId="1912735349">
    <w:abstractNumId w:val="17"/>
  </w:num>
  <w:num w:numId="36" w16cid:durableId="17762880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97"/>
    <w:rsid w:val="000014B3"/>
    <w:rsid w:val="00001C6E"/>
    <w:rsid w:val="00002396"/>
    <w:rsid w:val="00007110"/>
    <w:rsid w:val="00010857"/>
    <w:rsid w:val="00012B83"/>
    <w:rsid w:val="0001320D"/>
    <w:rsid w:val="000153F9"/>
    <w:rsid w:val="00024111"/>
    <w:rsid w:val="00024364"/>
    <w:rsid w:val="000252E8"/>
    <w:rsid w:val="00025417"/>
    <w:rsid w:val="00026068"/>
    <w:rsid w:val="00027BB6"/>
    <w:rsid w:val="00032D8B"/>
    <w:rsid w:val="00033487"/>
    <w:rsid w:val="000335F4"/>
    <w:rsid w:val="00033817"/>
    <w:rsid w:val="00034E8D"/>
    <w:rsid w:val="0003522C"/>
    <w:rsid w:val="00035680"/>
    <w:rsid w:val="00036829"/>
    <w:rsid w:val="00037A5B"/>
    <w:rsid w:val="0004092F"/>
    <w:rsid w:val="00042345"/>
    <w:rsid w:val="000445D3"/>
    <w:rsid w:val="0004680A"/>
    <w:rsid w:val="00047A17"/>
    <w:rsid w:val="00047AD4"/>
    <w:rsid w:val="00047ADD"/>
    <w:rsid w:val="00054035"/>
    <w:rsid w:val="000603AA"/>
    <w:rsid w:val="00060BE9"/>
    <w:rsid w:val="00065D48"/>
    <w:rsid w:val="00067815"/>
    <w:rsid w:val="00067D38"/>
    <w:rsid w:val="00071261"/>
    <w:rsid w:val="000712F1"/>
    <w:rsid w:val="000719D1"/>
    <w:rsid w:val="00071A92"/>
    <w:rsid w:val="00071C55"/>
    <w:rsid w:val="00072D1E"/>
    <w:rsid w:val="00073660"/>
    <w:rsid w:val="000752B5"/>
    <w:rsid w:val="00075D4E"/>
    <w:rsid w:val="000768B8"/>
    <w:rsid w:val="00077C78"/>
    <w:rsid w:val="00077E45"/>
    <w:rsid w:val="0008014E"/>
    <w:rsid w:val="00080391"/>
    <w:rsid w:val="000815C5"/>
    <w:rsid w:val="00081EB7"/>
    <w:rsid w:val="00082841"/>
    <w:rsid w:val="00083C91"/>
    <w:rsid w:val="00084399"/>
    <w:rsid w:val="00084DF4"/>
    <w:rsid w:val="0008628C"/>
    <w:rsid w:val="000866E2"/>
    <w:rsid w:val="000866F8"/>
    <w:rsid w:val="00086AD2"/>
    <w:rsid w:val="000906C0"/>
    <w:rsid w:val="00090FF2"/>
    <w:rsid w:val="00092255"/>
    <w:rsid w:val="00093145"/>
    <w:rsid w:val="00097422"/>
    <w:rsid w:val="00097E02"/>
    <w:rsid w:val="000A28FE"/>
    <w:rsid w:val="000A5B22"/>
    <w:rsid w:val="000A64A9"/>
    <w:rsid w:val="000B2CEE"/>
    <w:rsid w:val="000B5DE2"/>
    <w:rsid w:val="000B7C7F"/>
    <w:rsid w:val="000C2A20"/>
    <w:rsid w:val="000C2AE2"/>
    <w:rsid w:val="000C39C1"/>
    <w:rsid w:val="000C715B"/>
    <w:rsid w:val="000D2A2A"/>
    <w:rsid w:val="000D315C"/>
    <w:rsid w:val="000D3940"/>
    <w:rsid w:val="000D4B09"/>
    <w:rsid w:val="000D584E"/>
    <w:rsid w:val="000E039B"/>
    <w:rsid w:val="000E0557"/>
    <w:rsid w:val="000E07E6"/>
    <w:rsid w:val="000E0E3D"/>
    <w:rsid w:val="000E0E7C"/>
    <w:rsid w:val="000E291F"/>
    <w:rsid w:val="000E2B77"/>
    <w:rsid w:val="000E42BD"/>
    <w:rsid w:val="000E4D9D"/>
    <w:rsid w:val="000E5688"/>
    <w:rsid w:val="000E693A"/>
    <w:rsid w:val="000E70E2"/>
    <w:rsid w:val="000F239E"/>
    <w:rsid w:val="000F36F6"/>
    <w:rsid w:val="000F5827"/>
    <w:rsid w:val="000F5BFE"/>
    <w:rsid w:val="000F775A"/>
    <w:rsid w:val="00100CA6"/>
    <w:rsid w:val="001023E7"/>
    <w:rsid w:val="0010347B"/>
    <w:rsid w:val="001036C4"/>
    <w:rsid w:val="001039DA"/>
    <w:rsid w:val="001043F1"/>
    <w:rsid w:val="0010442D"/>
    <w:rsid w:val="00104D0B"/>
    <w:rsid w:val="00106237"/>
    <w:rsid w:val="00110112"/>
    <w:rsid w:val="00110B25"/>
    <w:rsid w:val="00110D4C"/>
    <w:rsid w:val="00110EDF"/>
    <w:rsid w:val="00112D11"/>
    <w:rsid w:val="00113306"/>
    <w:rsid w:val="00114B5E"/>
    <w:rsid w:val="00114DAF"/>
    <w:rsid w:val="00115438"/>
    <w:rsid w:val="001216FA"/>
    <w:rsid w:val="0012190D"/>
    <w:rsid w:val="00123AAC"/>
    <w:rsid w:val="00124C69"/>
    <w:rsid w:val="00125C56"/>
    <w:rsid w:val="00126C10"/>
    <w:rsid w:val="00131FC3"/>
    <w:rsid w:val="00133042"/>
    <w:rsid w:val="001368B2"/>
    <w:rsid w:val="001371D5"/>
    <w:rsid w:val="00140C40"/>
    <w:rsid w:val="00140C7C"/>
    <w:rsid w:val="00146149"/>
    <w:rsid w:val="0014744E"/>
    <w:rsid w:val="001477B0"/>
    <w:rsid w:val="00151070"/>
    <w:rsid w:val="00151902"/>
    <w:rsid w:val="0015345B"/>
    <w:rsid w:val="001563E8"/>
    <w:rsid w:val="00156DC2"/>
    <w:rsid w:val="00160BDE"/>
    <w:rsid w:val="001614E2"/>
    <w:rsid w:val="001631DC"/>
    <w:rsid w:val="0016342E"/>
    <w:rsid w:val="00163F4D"/>
    <w:rsid w:val="0016438B"/>
    <w:rsid w:val="00167EA4"/>
    <w:rsid w:val="00171328"/>
    <w:rsid w:val="0017145D"/>
    <w:rsid w:val="001716A9"/>
    <w:rsid w:val="00174E03"/>
    <w:rsid w:val="001753A0"/>
    <w:rsid w:val="00175584"/>
    <w:rsid w:val="001768CE"/>
    <w:rsid w:val="00182DAA"/>
    <w:rsid w:val="00183F02"/>
    <w:rsid w:val="0018610E"/>
    <w:rsid w:val="001861F3"/>
    <w:rsid w:val="0018788E"/>
    <w:rsid w:val="00187D7E"/>
    <w:rsid w:val="001916ED"/>
    <w:rsid w:val="00191896"/>
    <w:rsid w:val="001924D4"/>
    <w:rsid w:val="00194476"/>
    <w:rsid w:val="00195422"/>
    <w:rsid w:val="001962DF"/>
    <w:rsid w:val="00197BEA"/>
    <w:rsid w:val="001A12CC"/>
    <w:rsid w:val="001A1A43"/>
    <w:rsid w:val="001A290A"/>
    <w:rsid w:val="001A40C1"/>
    <w:rsid w:val="001A444F"/>
    <w:rsid w:val="001A6B4C"/>
    <w:rsid w:val="001A7727"/>
    <w:rsid w:val="001A7C53"/>
    <w:rsid w:val="001B057B"/>
    <w:rsid w:val="001B31BF"/>
    <w:rsid w:val="001B38F9"/>
    <w:rsid w:val="001C0412"/>
    <w:rsid w:val="001C5D43"/>
    <w:rsid w:val="001C6206"/>
    <w:rsid w:val="001C6371"/>
    <w:rsid w:val="001C7F20"/>
    <w:rsid w:val="001D0EE1"/>
    <w:rsid w:val="001D12EF"/>
    <w:rsid w:val="001D1920"/>
    <w:rsid w:val="001D29B6"/>
    <w:rsid w:val="001D3424"/>
    <w:rsid w:val="001D5574"/>
    <w:rsid w:val="001D7698"/>
    <w:rsid w:val="001E02BF"/>
    <w:rsid w:val="001E3509"/>
    <w:rsid w:val="001E3D5A"/>
    <w:rsid w:val="001E481D"/>
    <w:rsid w:val="001E58B8"/>
    <w:rsid w:val="001E7D25"/>
    <w:rsid w:val="001F0E6D"/>
    <w:rsid w:val="001F2361"/>
    <w:rsid w:val="001F3519"/>
    <w:rsid w:val="001F361D"/>
    <w:rsid w:val="001F7D63"/>
    <w:rsid w:val="00200885"/>
    <w:rsid w:val="00200BE2"/>
    <w:rsid w:val="00201A60"/>
    <w:rsid w:val="00206299"/>
    <w:rsid w:val="00207A0C"/>
    <w:rsid w:val="002157AC"/>
    <w:rsid w:val="00215FB1"/>
    <w:rsid w:val="00216784"/>
    <w:rsid w:val="00220318"/>
    <w:rsid w:val="00221DF9"/>
    <w:rsid w:val="002225D5"/>
    <w:rsid w:val="00223E70"/>
    <w:rsid w:val="00224366"/>
    <w:rsid w:val="00225684"/>
    <w:rsid w:val="0022667A"/>
    <w:rsid w:val="00226CA0"/>
    <w:rsid w:val="002308EB"/>
    <w:rsid w:val="00231A4A"/>
    <w:rsid w:val="00232354"/>
    <w:rsid w:val="002338B0"/>
    <w:rsid w:val="00233EDC"/>
    <w:rsid w:val="002340D7"/>
    <w:rsid w:val="00240443"/>
    <w:rsid w:val="00240C53"/>
    <w:rsid w:val="002413FF"/>
    <w:rsid w:val="00243D79"/>
    <w:rsid w:val="00245DF8"/>
    <w:rsid w:val="00247478"/>
    <w:rsid w:val="002514D3"/>
    <w:rsid w:val="002520DE"/>
    <w:rsid w:val="0025216C"/>
    <w:rsid w:val="002557EB"/>
    <w:rsid w:val="00256777"/>
    <w:rsid w:val="0025719A"/>
    <w:rsid w:val="00262300"/>
    <w:rsid w:val="00262E74"/>
    <w:rsid w:val="00263EC8"/>
    <w:rsid w:val="00264AB3"/>
    <w:rsid w:val="0027056B"/>
    <w:rsid w:val="00270CFD"/>
    <w:rsid w:val="00270FC5"/>
    <w:rsid w:val="00272B76"/>
    <w:rsid w:val="00273BF5"/>
    <w:rsid w:val="002747F9"/>
    <w:rsid w:val="002750BE"/>
    <w:rsid w:val="00275B2E"/>
    <w:rsid w:val="002818C0"/>
    <w:rsid w:val="00281FF5"/>
    <w:rsid w:val="00284875"/>
    <w:rsid w:val="002856C9"/>
    <w:rsid w:val="002863E0"/>
    <w:rsid w:val="00286B39"/>
    <w:rsid w:val="00287C28"/>
    <w:rsid w:val="002902E4"/>
    <w:rsid w:val="00293A30"/>
    <w:rsid w:val="002973F7"/>
    <w:rsid w:val="002A01C7"/>
    <w:rsid w:val="002A1DB1"/>
    <w:rsid w:val="002A1DBA"/>
    <w:rsid w:val="002A381A"/>
    <w:rsid w:val="002A3E51"/>
    <w:rsid w:val="002A74D5"/>
    <w:rsid w:val="002B1205"/>
    <w:rsid w:val="002B216F"/>
    <w:rsid w:val="002B2B3F"/>
    <w:rsid w:val="002B47EE"/>
    <w:rsid w:val="002B6451"/>
    <w:rsid w:val="002B7B78"/>
    <w:rsid w:val="002C0ED9"/>
    <w:rsid w:val="002C1F4A"/>
    <w:rsid w:val="002C42C9"/>
    <w:rsid w:val="002C58D9"/>
    <w:rsid w:val="002C7077"/>
    <w:rsid w:val="002D0AD6"/>
    <w:rsid w:val="002D0BD7"/>
    <w:rsid w:val="002D273D"/>
    <w:rsid w:val="002D324D"/>
    <w:rsid w:val="002E2440"/>
    <w:rsid w:val="002E3BFE"/>
    <w:rsid w:val="002E4519"/>
    <w:rsid w:val="002F05AE"/>
    <w:rsid w:val="002F0B2C"/>
    <w:rsid w:val="002F51BA"/>
    <w:rsid w:val="002F71DF"/>
    <w:rsid w:val="002F7B71"/>
    <w:rsid w:val="00300992"/>
    <w:rsid w:val="00302DD6"/>
    <w:rsid w:val="00304045"/>
    <w:rsid w:val="0030486F"/>
    <w:rsid w:val="00306258"/>
    <w:rsid w:val="00306D33"/>
    <w:rsid w:val="00306FA8"/>
    <w:rsid w:val="00307050"/>
    <w:rsid w:val="003107C7"/>
    <w:rsid w:val="00312BF3"/>
    <w:rsid w:val="00312E97"/>
    <w:rsid w:val="00313617"/>
    <w:rsid w:val="003156EF"/>
    <w:rsid w:val="00321118"/>
    <w:rsid w:val="00321F36"/>
    <w:rsid w:val="0032205B"/>
    <w:rsid w:val="00322B7C"/>
    <w:rsid w:val="0032302C"/>
    <w:rsid w:val="003247A3"/>
    <w:rsid w:val="00326D2E"/>
    <w:rsid w:val="003305BA"/>
    <w:rsid w:val="00331F6A"/>
    <w:rsid w:val="00333581"/>
    <w:rsid w:val="00334B6A"/>
    <w:rsid w:val="0033541F"/>
    <w:rsid w:val="00336582"/>
    <w:rsid w:val="003401DF"/>
    <w:rsid w:val="0034106F"/>
    <w:rsid w:val="00341738"/>
    <w:rsid w:val="0034347D"/>
    <w:rsid w:val="00343833"/>
    <w:rsid w:val="003452A6"/>
    <w:rsid w:val="00353313"/>
    <w:rsid w:val="00353AB7"/>
    <w:rsid w:val="00353E50"/>
    <w:rsid w:val="00353FAB"/>
    <w:rsid w:val="00360EBF"/>
    <w:rsid w:val="00361E61"/>
    <w:rsid w:val="00363E8E"/>
    <w:rsid w:val="00365A4D"/>
    <w:rsid w:val="00366501"/>
    <w:rsid w:val="00367C3A"/>
    <w:rsid w:val="00367E7C"/>
    <w:rsid w:val="003733D0"/>
    <w:rsid w:val="00373AB1"/>
    <w:rsid w:val="00374F00"/>
    <w:rsid w:val="00375C33"/>
    <w:rsid w:val="0037786A"/>
    <w:rsid w:val="00381018"/>
    <w:rsid w:val="00381A93"/>
    <w:rsid w:val="0038269D"/>
    <w:rsid w:val="003828A5"/>
    <w:rsid w:val="00384522"/>
    <w:rsid w:val="00390900"/>
    <w:rsid w:val="00390BCB"/>
    <w:rsid w:val="003914D1"/>
    <w:rsid w:val="00391FC8"/>
    <w:rsid w:val="00393328"/>
    <w:rsid w:val="003935EE"/>
    <w:rsid w:val="003938CF"/>
    <w:rsid w:val="003945DC"/>
    <w:rsid w:val="003964BF"/>
    <w:rsid w:val="00397B2D"/>
    <w:rsid w:val="003A3203"/>
    <w:rsid w:val="003A3806"/>
    <w:rsid w:val="003A3B7C"/>
    <w:rsid w:val="003A438F"/>
    <w:rsid w:val="003A4D23"/>
    <w:rsid w:val="003A4FC3"/>
    <w:rsid w:val="003A541E"/>
    <w:rsid w:val="003A5A5C"/>
    <w:rsid w:val="003A7E6D"/>
    <w:rsid w:val="003B3BB7"/>
    <w:rsid w:val="003B465B"/>
    <w:rsid w:val="003B54BF"/>
    <w:rsid w:val="003C0865"/>
    <w:rsid w:val="003C4DB0"/>
    <w:rsid w:val="003C4FD4"/>
    <w:rsid w:val="003C583C"/>
    <w:rsid w:val="003D72B2"/>
    <w:rsid w:val="003E093D"/>
    <w:rsid w:val="003E1804"/>
    <w:rsid w:val="003F403F"/>
    <w:rsid w:val="003F652D"/>
    <w:rsid w:val="004007FE"/>
    <w:rsid w:val="00400D59"/>
    <w:rsid w:val="00401BFF"/>
    <w:rsid w:val="00403CAE"/>
    <w:rsid w:val="004040BA"/>
    <w:rsid w:val="00405747"/>
    <w:rsid w:val="00405E47"/>
    <w:rsid w:val="004068C1"/>
    <w:rsid w:val="004076E5"/>
    <w:rsid w:val="004121EF"/>
    <w:rsid w:val="00413F52"/>
    <w:rsid w:val="00415C71"/>
    <w:rsid w:val="00417E5F"/>
    <w:rsid w:val="004231A4"/>
    <w:rsid w:val="0043295C"/>
    <w:rsid w:val="004333F0"/>
    <w:rsid w:val="004359A1"/>
    <w:rsid w:val="004368C5"/>
    <w:rsid w:val="0044109C"/>
    <w:rsid w:val="004417D5"/>
    <w:rsid w:val="004430EB"/>
    <w:rsid w:val="0044348A"/>
    <w:rsid w:val="00445E25"/>
    <w:rsid w:val="00450978"/>
    <w:rsid w:val="004531B1"/>
    <w:rsid w:val="00454AE9"/>
    <w:rsid w:val="0045576B"/>
    <w:rsid w:val="00457BB6"/>
    <w:rsid w:val="00460CEA"/>
    <w:rsid w:val="00460FC2"/>
    <w:rsid w:val="004642CA"/>
    <w:rsid w:val="0046728B"/>
    <w:rsid w:val="00471B87"/>
    <w:rsid w:val="00473E9C"/>
    <w:rsid w:val="00477EC4"/>
    <w:rsid w:val="004806C4"/>
    <w:rsid w:val="00481FDE"/>
    <w:rsid w:val="00483F1B"/>
    <w:rsid w:val="00484B31"/>
    <w:rsid w:val="00487C82"/>
    <w:rsid w:val="00492D80"/>
    <w:rsid w:val="00493C1D"/>
    <w:rsid w:val="00494D15"/>
    <w:rsid w:val="00496E39"/>
    <w:rsid w:val="004A184D"/>
    <w:rsid w:val="004A1974"/>
    <w:rsid w:val="004A2236"/>
    <w:rsid w:val="004A7654"/>
    <w:rsid w:val="004B08F9"/>
    <w:rsid w:val="004B1310"/>
    <w:rsid w:val="004B2629"/>
    <w:rsid w:val="004B5466"/>
    <w:rsid w:val="004B6A2E"/>
    <w:rsid w:val="004B7F88"/>
    <w:rsid w:val="004C1573"/>
    <w:rsid w:val="004C1642"/>
    <w:rsid w:val="004C25AB"/>
    <w:rsid w:val="004C2E5E"/>
    <w:rsid w:val="004C3B5E"/>
    <w:rsid w:val="004C3D2D"/>
    <w:rsid w:val="004C3F51"/>
    <w:rsid w:val="004C76C1"/>
    <w:rsid w:val="004D1D41"/>
    <w:rsid w:val="004D3643"/>
    <w:rsid w:val="004D631E"/>
    <w:rsid w:val="004E0C5B"/>
    <w:rsid w:val="004E2BEC"/>
    <w:rsid w:val="004E3D0C"/>
    <w:rsid w:val="004F0B34"/>
    <w:rsid w:val="004F0C67"/>
    <w:rsid w:val="004F0E64"/>
    <w:rsid w:val="004F1C6D"/>
    <w:rsid w:val="004F250E"/>
    <w:rsid w:val="004F2AF9"/>
    <w:rsid w:val="004F31D9"/>
    <w:rsid w:val="004F7B6B"/>
    <w:rsid w:val="004F7C5B"/>
    <w:rsid w:val="005022EF"/>
    <w:rsid w:val="00505353"/>
    <w:rsid w:val="005056A9"/>
    <w:rsid w:val="0050753F"/>
    <w:rsid w:val="00510985"/>
    <w:rsid w:val="005110CE"/>
    <w:rsid w:val="00514852"/>
    <w:rsid w:val="005153DE"/>
    <w:rsid w:val="00517139"/>
    <w:rsid w:val="00517AD7"/>
    <w:rsid w:val="00520D14"/>
    <w:rsid w:val="00523CB4"/>
    <w:rsid w:val="005250D4"/>
    <w:rsid w:val="005259C8"/>
    <w:rsid w:val="00526358"/>
    <w:rsid w:val="00527096"/>
    <w:rsid w:val="00527DA8"/>
    <w:rsid w:val="0053153D"/>
    <w:rsid w:val="00533418"/>
    <w:rsid w:val="00533966"/>
    <w:rsid w:val="005342C1"/>
    <w:rsid w:val="00540CF8"/>
    <w:rsid w:val="00544C24"/>
    <w:rsid w:val="00544CFC"/>
    <w:rsid w:val="00547AAD"/>
    <w:rsid w:val="00547C78"/>
    <w:rsid w:val="005506F9"/>
    <w:rsid w:val="005508C5"/>
    <w:rsid w:val="0055201C"/>
    <w:rsid w:val="00552F24"/>
    <w:rsid w:val="005534D1"/>
    <w:rsid w:val="00554B02"/>
    <w:rsid w:val="00556DC2"/>
    <w:rsid w:val="00560694"/>
    <w:rsid w:val="00561E67"/>
    <w:rsid w:val="0056467D"/>
    <w:rsid w:val="005669C2"/>
    <w:rsid w:val="00566BDD"/>
    <w:rsid w:val="0057088F"/>
    <w:rsid w:val="00573F7C"/>
    <w:rsid w:val="005741AA"/>
    <w:rsid w:val="0057576C"/>
    <w:rsid w:val="005773D7"/>
    <w:rsid w:val="00580B20"/>
    <w:rsid w:val="005818D3"/>
    <w:rsid w:val="0058267E"/>
    <w:rsid w:val="00582F69"/>
    <w:rsid w:val="00586B19"/>
    <w:rsid w:val="005900E0"/>
    <w:rsid w:val="00590835"/>
    <w:rsid w:val="0059347B"/>
    <w:rsid w:val="005934AF"/>
    <w:rsid w:val="00594BD8"/>
    <w:rsid w:val="00595026"/>
    <w:rsid w:val="00595FF4"/>
    <w:rsid w:val="0059731C"/>
    <w:rsid w:val="00597D64"/>
    <w:rsid w:val="005A0301"/>
    <w:rsid w:val="005A3F5A"/>
    <w:rsid w:val="005A6BFE"/>
    <w:rsid w:val="005B0121"/>
    <w:rsid w:val="005B26D2"/>
    <w:rsid w:val="005B3464"/>
    <w:rsid w:val="005B583D"/>
    <w:rsid w:val="005B7E89"/>
    <w:rsid w:val="005C091D"/>
    <w:rsid w:val="005C0CCE"/>
    <w:rsid w:val="005C1403"/>
    <w:rsid w:val="005C3515"/>
    <w:rsid w:val="005C4E75"/>
    <w:rsid w:val="005C684C"/>
    <w:rsid w:val="005C6FE3"/>
    <w:rsid w:val="005D0006"/>
    <w:rsid w:val="005D059C"/>
    <w:rsid w:val="005D0E5E"/>
    <w:rsid w:val="005D13FC"/>
    <w:rsid w:val="005D3177"/>
    <w:rsid w:val="005D41F4"/>
    <w:rsid w:val="005D48CE"/>
    <w:rsid w:val="005D4C6B"/>
    <w:rsid w:val="005D797E"/>
    <w:rsid w:val="005E0FA9"/>
    <w:rsid w:val="005E0FC2"/>
    <w:rsid w:val="005E21DB"/>
    <w:rsid w:val="005E39A0"/>
    <w:rsid w:val="005E4553"/>
    <w:rsid w:val="005E6AD2"/>
    <w:rsid w:val="005F5F79"/>
    <w:rsid w:val="006018B4"/>
    <w:rsid w:val="006041E1"/>
    <w:rsid w:val="00610212"/>
    <w:rsid w:val="00610651"/>
    <w:rsid w:val="00610741"/>
    <w:rsid w:val="00613FA1"/>
    <w:rsid w:val="00617058"/>
    <w:rsid w:val="00617D72"/>
    <w:rsid w:val="006218D8"/>
    <w:rsid w:val="0062560C"/>
    <w:rsid w:val="0062698D"/>
    <w:rsid w:val="006276D8"/>
    <w:rsid w:val="00627CD4"/>
    <w:rsid w:val="00630765"/>
    <w:rsid w:val="00631C31"/>
    <w:rsid w:val="0063544C"/>
    <w:rsid w:val="00642DF9"/>
    <w:rsid w:val="00643D1D"/>
    <w:rsid w:val="00644964"/>
    <w:rsid w:val="00644E8F"/>
    <w:rsid w:val="006451D4"/>
    <w:rsid w:val="006502C4"/>
    <w:rsid w:val="006509BE"/>
    <w:rsid w:val="00650DE1"/>
    <w:rsid w:val="00651078"/>
    <w:rsid w:val="00651885"/>
    <w:rsid w:val="00655B28"/>
    <w:rsid w:val="00656B78"/>
    <w:rsid w:val="00664B93"/>
    <w:rsid w:val="00666BAF"/>
    <w:rsid w:val="00670B73"/>
    <w:rsid w:val="0067205F"/>
    <w:rsid w:val="00672170"/>
    <w:rsid w:val="00672A81"/>
    <w:rsid w:val="00672B02"/>
    <w:rsid w:val="006735FC"/>
    <w:rsid w:val="00673AB2"/>
    <w:rsid w:val="0067467D"/>
    <w:rsid w:val="006828AF"/>
    <w:rsid w:val="00682ED0"/>
    <w:rsid w:val="0068354C"/>
    <w:rsid w:val="00685293"/>
    <w:rsid w:val="0068560E"/>
    <w:rsid w:val="0069003A"/>
    <w:rsid w:val="0069063C"/>
    <w:rsid w:val="00691F69"/>
    <w:rsid w:val="00692734"/>
    <w:rsid w:val="0069293A"/>
    <w:rsid w:val="006940A9"/>
    <w:rsid w:val="00694850"/>
    <w:rsid w:val="00695F0E"/>
    <w:rsid w:val="006A07A2"/>
    <w:rsid w:val="006A090A"/>
    <w:rsid w:val="006A3534"/>
    <w:rsid w:val="006A3604"/>
    <w:rsid w:val="006A586A"/>
    <w:rsid w:val="006A7582"/>
    <w:rsid w:val="006B4246"/>
    <w:rsid w:val="006B6150"/>
    <w:rsid w:val="006B6405"/>
    <w:rsid w:val="006C006B"/>
    <w:rsid w:val="006C0DAB"/>
    <w:rsid w:val="006C20AC"/>
    <w:rsid w:val="006C2F38"/>
    <w:rsid w:val="006C48A1"/>
    <w:rsid w:val="006C53A1"/>
    <w:rsid w:val="006C7A3D"/>
    <w:rsid w:val="006D0A31"/>
    <w:rsid w:val="006D15DE"/>
    <w:rsid w:val="006D3680"/>
    <w:rsid w:val="006D3F4C"/>
    <w:rsid w:val="006E0ABC"/>
    <w:rsid w:val="006E4FD3"/>
    <w:rsid w:val="006F18C8"/>
    <w:rsid w:val="006F3967"/>
    <w:rsid w:val="006F3AD6"/>
    <w:rsid w:val="006F6699"/>
    <w:rsid w:val="006F69C3"/>
    <w:rsid w:val="006F6F52"/>
    <w:rsid w:val="00700BBD"/>
    <w:rsid w:val="0070160A"/>
    <w:rsid w:val="00702CF7"/>
    <w:rsid w:val="00704394"/>
    <w:rsid w:val="007047CE"/>
    <w:rsid w:val="00705E89"/>
    <w:rsid w:val="007063A7"/>
    <w:rsid w:val="00706858"/>
    <w:rsid w:val="00707866"/>
    <w:rsid w:val="00707BF4"/>
    <w:rsid w:val="00707FA0"/>
    <w:rsid w:val="00707FAA"/>
    <w:rsid w:val="00710876"/>
    <w:rsid w:val="00710A20"/>
    <w:rsid w:val="0071267F"/>
    <w:rsid w:val="00713427"/>
    <w:rsid w:val="0071348D"/>
    <w:rsid w:val="007135D8"/>
    <w:rsid w:val="00713D13"/>
    <w:rsid w:val="00717933"/>
    <w:rsid w:val="0072028C"/>
    <w:rsid w:val="00720FA6"/>
    <w:rsid w:val="00721BF4"/>
    <w:rsid w:val="007257DB"/>
    <w:rsid w:val="00727538"/>
    <w:rsid w:val="0072793D"/>
    <w:rsid w:val="00730148"/>
    <w:rsid w:val="00731803"/>
    <w:rsid w:val="0073182B"/>
    <w:rsid w:val="00731F88"/>
    <w:rsid w:val="00734E65"/>
    <w:rsid w:val="00734E90"/>
    <w:rsid w:val="007353B2"/>
    <w:rsid w:val="0073764B"/>
    <w:rsid w:val="00743507"/>
    <w:rsid w:val="00743CB3"/>
    <w:rsid w:val="007445D0"/>
    <w:rsid w:val="007507C6"/>
    <w:rsid w:val="00750E86"/>
    <w:rsid w:val="00751962"/>
    <w:rsid w:val="0075228C"/>
    <w:rsid w:val="007540FB"/>
    <w:rsid w:val="007557EA"/>
    <w:rsid w:val="00756232"/>
    <w:rsid w:val="0075738B"/>
    <w:rsid w:val="00757477"/>
    <w:rsid w:val="00760470"/>
    <w:rsid w:val="007613D0"/>
    <w:rsid w:val="007653C6"/>
    <w:rsid w:val="00765654"/>
    <w:rsid w:val="007744DD"/>
    <w:rsid w:val="0077723A"/>
    <w:rsid w:val="00780073"/>
    <w:rsid w:val="00780721"/>
    <w:rsid w:val="007810B5"/>
    <w:rsid w:val="00781A33"/>
    <w:rsid w:val="00784858"/>
    <w:rsid w:val="0078608A"/>
    <w:rsid w:val="0079034D"/>
    <w:rsid w:val="00790A62"/>
    <w:rsid w:val="0079214F"/>
    <w:rsid w:val="0079404A"/>
    <w:rsid w:val="00794500"/>
    <w:rsid w:val="007945C5"/>
    <w:rsid w:val="00797981"/>
    <w:rsid w:val="007A283C"/>
    <w:rsid w:val="007A5D6C"/>
    <w:rsid w:val="007A7583"/>
    <w:rsid w:val="007B291F"/>
    <w:rsid w:val="007B2A90"/>
    <w:rsid w:val="007B66B0"/>
    <w:rsid w:val="007C0BCA"/>
    <w:rsid w:val="007C4526"/>
    <w:rsid w:val="007C4897"/>
    <w:rsid w:val="007C60E3"/>
    <w:rsid w:val="007D071E"/>
    <w:rsid w:val="007D1367"/>
    <w:rsid w:val="007D4D27"/>
    <w:rsid w:val="007D5CC2"/>
    <w:rsid w:val="007E1043"/>
    <w:rsid w:val="007E13A7"/>
    <w:rsid w:val="007E2466"/>
    <w:rsid w:val="007E3BDD"/>
    <w:rsid w:val="007E57FC"/>
    <w:rsid w:val="007E654E"/>
    <w:rsid w:val="007F0CC9"/>
    <w:rsid w:val="007F118F"/>
    <w:rsid w:val="007F1EFE"/>
    <w:rsid w:val="007F4F1D"/>
    <w:rsid w:val="007F5DDE"/>
    <w:rsid w:val="007F6B95"/>
    <w:rsid w:val="007F6DA5"/>
    <w:rsid w:val="007F7D21"/>
    <w:rsid w:val="007F7DA8"/>
    <w:rsid w:val="00802330"/>
    <w:rsid w:val="008058F0"/>
    <w:rsid w:val="008106B9"/>
    <w:rsid w:val="00810708"/>
    <w:rsid w:val="0081139B"/>
    <w:rsid w:val="00811916"/>
    <w:rsid w:val="00815416"/>
    <w:rsid w:val="0081664D"/>
    <w:rsid w:val="00817CB0"/>
    <w:rsid w:val="00820382"/>
    <w:rsid w:val="008213E3"/>
    <w:rsid w:val="008217FF"/>
    <w:rsid w:val="00821874"/>
    <w:rsid w:val="00822384"/>
    <w:rsid w:val="0082502C"/>
    <w:rsid w:val="00825AFD"/>
    <w:rsid w:val="008270FB"/>
    <w:rsid w:val="00827820"/>
    <w:rsid w:val="0083040B"/>
    <w:rsid w:val="00831DA3"/>
    <w:rsid w:val="00831DB8"/>
    <w:rsid w:val="00832840"/>
    <w:rsid w:val="008334FF"/>
    <w:rsid w:val="008358EA"/>
    <w:rsid w:val="00835FE1"/>
    <w:rsid w:val="00840FB7"/>
    <w:rsid w:val="008413BE"/>
    <w:rsid w:val="00841A6A"/>
    <w:rsid w:val="00844402"/>
    <w:rsid w:val="00844B57"/>
    <w:rsid w:val="0084638E"/>
    <w:rsid w:val="00846D8A"/>
    <w:rsid w:val="0084791D"/>
    <w:rsid w:val="00851EBF"/>
    <w:rsid w:val="00853B42"/>
    <w:rsid w:val="00854322"/>
    <w:rsid w:val="00857E6B"/>
    <w:rsid w:val="00861BDA"/>
    <w:rsid w:val="008628D0"/>
    <w:rsid w:val="00864C82"/>
    <w:rsid w:val="008673C2"/>
    <w:rsid w:val="00867F76"/>
    <w:rsid w:val="00867FDA"/>
    <w:rsid w:val="008720E3"/>
    <w:rsid w:val="00872CD2"/>
    <w:rsid w:val="00876B70"/>
    <w:rsid w:val="00882AA0"/>
    <w:rsid w:val="00884E75"/>
    <w:rsid w:val="00885250"/>
    <w:rsid w:val="008854D1"/>
    <w:rsid w:val="0088771D"/>
    <w:rsid w:val="0088785F"/>
    <w:rsid w:val="00891877"/>
    <w:rsid w:val="008950A3"/>
    <w:rsid w:val="00895DED"/>
    <w:rsid w:val="008A0F8E"/>
    <w:rsid w:val="008A2B2F"/>
    <w:rsid w:val="008A38EE"/>
    <w:rsid w:val="008A4720"/>
    <w:rsid w:val="008A51D5"/>
    <w:rsid w:val="008A730E"/>
    <w:rsid w:val="008A7CC1"/>
    <w:rsid w:val="008A7DA5"/>
    <w:rsid w:val="008B0D79"/>
    <w:rsid w:val="008B15AA"/>
    <w:rsid w:val="008B437B"/>
    <w:rsid w:val="008B45A6"/>
    <w:rsid w:val="008B675D"/>
    <w:rsid w:val="008B67E8"/>
    <w:rsid w:val="008B764C"/>
    <w:rsid w:val="008C749F"/>
    <w:rsid w:val="008C7D36"/>
    <w:rsid w:val="008D0E8A"/>
    <w:rsid w:val="008D11BA"/>
    <w:rsid w:val="008D370C"/>
    <w:rsid w:val="008D37D3"/>
    <w:rsid w:val="008D7F6D"/>
    <w:rsid w:val="008E044E"/>
    <w:rsid w:val="008E0778"/>
    <w:rsid w:val="008E1A53"/>
    <w:rsid w:val="008E210B"/>
    <w:rsid w:val="008E41B5"/>
    <w:rsid w:val="008E4AA8"/>
    <w:rsid w:val="008E5B7A"/>
    <w:rsid w:val="008E799B"/>
    <w:rsid w:val="008F1B43"/>
    <w:rsid w:val="008F2745"/>
    <w:rsid w:val="008F43BB"/>
    <w:rsid w:val="008F4435"/>
    <w:rsid w:val="008F456E"/>
    <w:rsid w:val="00902B27"/>
    <w:rsid w:val="0090424A"/>
    <w:rsid w:val="0090564F"/>
    <w:rsid w:val="00907C10"/>
    <w:rsid w:val="009102A4"/>
    <w:rsid w:val="0091181E"/>
    <w:rsid w:val="00913E21"/>
    <w:rsid w:val="00916940"/>
    <w:rsid w:val="00916BA6"/>
    <w:rsid w:val="009172C1"/>
    <w:rsid w:val="00920293"/>
    <w:rsid w:val="0092501E"/>
    <w:rsid w:val="00925D5F"/>
    <w:rsid w:val="00927F10"/>
    <w:rsid w:val="00930818"/>
    <w:rsid w:val="00931F1D"/>
    <w:rsid w:val="00931FC1"/>
    <w:rsid w:val="00933EE5"/>
    <w:rsid w:val="00934B84"/>
    <w:rsid w:val="00942040"/>
    <w:rsid w:val="009437FD"/>
    <w:rsid w:val="00944CAE"/>
    <w:rsid w:val="00944D6F"/>
    <w:rsid w:val="00947E36"/>
    <w:rsid w:val="0095028B"/>
    <w:rsid w:val="00950850"/>
    <w:rsid w:val="00950AD5"/>
    <w:rsid w:val="00951082"/>
    <w:rsid w:val="009519A1"/>
    <w:rsid w:val="009523F4"/>
    <w:rsid w:val="0095246D"/>
    <w:rsid w:val="00952A57"/>
    <w:rsid w:val="009531E9"/>
    <w:rsid w:val="00955AB1"/>
    <w:rsid w:val="0095706D"/>
    <w:rsid w:val="0096115F"/>
    <w:rsid w:val="0096153E"/>
    <w:rsid w:val="0096357A"/>
    <w:rsid w:val="00964B9E"/>
    <w:rsid w:val="00965812"/>
    <w:rsid w:val="00967630"/>
    <w:rsid w:val="009709C8"/>
    <w:rsid w:val="0097113F"/>
    <w:rsid w:val="009733F5"/>
    <w:rsid w:val="009735CD"/>
    <w:rsid w:val="009743EF"/>
    <w:rsid w:val="00975497"/>
    <w:rsid w:val="009768F9"/>
    <w:rsid w:val="00977795"/>
    <w:rsid w:val="0097787D"/>
    <w:rsid w:val="009824E0"/>
    <w:rsid w:val="00983B7F"/>
    <w:rsid w:val="00985345"/>
    <w:rsid w:val="00985C17"/>
    <w:rsid w:val="009871B2"/>
    <w:rsid w:val="0098722C"/>
    <w:rsid w:val="00991CE6"/>
    <w:rsid w:val="00992145"/>
    <w:rsid w:val="00992821"/>
    <w:rsid w:val="00994FA3"/>
    <w:rsid w:val="009957FA"/>
    <w:rsid w:val="00995AF8"/>
    <w:rsid w:val="0099658E"/>
    <w:rsid w:val="0099715E"/>
    <w:rsid w:val="009A6934"/>
    <w:rsid w:val="009A6F91"/>
    <w:rsid w:val="009B0EBE"/>
    <w:rsid w:val="009B0ED6"/>
    <w:rsid w:val="009B6D8B"/>
    <w:rsid w:val="009B76F9"/>
    <w:rsid w:val="009C18EB"/>
    <w:rsid w:val="009C22CA"/>
    <w:rsid w:val="009C3B02"/>
    <w:rsid w:val="009C7382"/>
    <w:rsid w:val="009D1A57"/>
    <w:rsid w:val="009D361C"/>
    <w:rsid w:val="009D7E1C"/>
    <w:rsid w:val="009E1701"/>
    <w:rsid w:val="009E251F"/>
    <w:rsid w:val="009E2AC3"/>
    <w:rsid w:val="009E5AC6"/>
    <w:rsid w:val="009E632D"/>
    <w:rsid w:val="009E7F62"/>
    <w:rsid w:val="009F0553"/>
    <w:rsid w:val="009F1647"/>
    <w:rsid w:val="009F1871"/>
    <w:rsid w:val="009F2567"/>
    <w:rsid w:val="009F4499"/>
    <w:rsid w:val="009F7A99"/>
    <w:rsid w:val="00A034D9"/>
    <w:rsid w:val="00A049DE"/>
    <w:rsid w:val="00A05264"/>
    <w:rsid w:val="00A05E55"/>
    <w:rsid w:val="00A060ED"/>
    <w:rsid w:val="00A07709"/>
    <w:rsid w:val="00A0772B"/>
    <w:rsid w:val="00A0779C"/>
    <w:rsid w:val="00A109CC"/>
    <w:rsid w:val="00A148F0"/>
    <w:rsid w:val="00A2075B"/>
    <w:rsid w:val="00A20998"/>
    <w:rsid w:val="00A2255C"/>
    <w:rsid w:val="00A237FB"/>
    <w:rsid w:val="00A243D6"/>
    <w:rsid w:val="00A2491D"/>
    <w:rsid w:val="00A25C58"/>
    <w:rsid w:val="00A2744E"/>
    <w:rsid w:val="00A3194F"/>
    <w:rsid w:val="00A31DB8"/>
    <w:rsid w:val="00A33795"/>
    <w:rsid w:val="00A3499A"/>
    <w:rsid w:val="00A34F47"/>
    <w:rsid w:val="00A36D6F"/>
    <w:rsid w:val="00A37BA9"/>
    <w:rsid w:val="00A40108"/>
    <w:rsid w:val="00A42B62"/>
    <w:rsid w:val="00A42C5E"/>
    <w:rsid w:val="00A453E9"/>
    <w:rsid w:val="00A45892"/>
    <w:rsid w:val="00A4728D"/>
    <w:rsid w:val="00A51A85"/>
    <w:rsid w:val="00A5326C"/>
    <w:rsid w:val="00A5336F"/>
    <w:rsid w:val="00A54B7F"/>
    <w:rsid w:val="00A559F3"/>
    <w:rsid w:val="00A569CA"/>
    <w:rsid w:val="00A6358A"/>
    <w:rsid w:val="00A64A2C"/>
    <w:rsid w:val="00A66A81"/>
    <w:rsid w:val="00A6762A"/>
    <w:rsid w:val="00A733C9"/>
    <w:rsid w:val="00A76699"/>
    <w:rsid w:val="00A76FE0"/>
    <w:rsid w:val="00A81651"/>
    <w:rsid w:val="00A81FCA"/>
    <w:rsid w:val="00A8397E"/>
    <w:rsid w:val="00A861DD"/>
    <w:rsid w:val="00A8685E"/>
    <w:rsid w:val="00A90E79"/>
    <w:rsid w:val="00A9208F"/>
    <w:rsid w:val="00A92751"/>
    <w:rsid w:val="00A92FB7"/>
    <w:rsid w:val="00A93154"/>
    <w:rsid w:val="00A9539D"/>
    <w:rsid w:val="00A96A53"/>
    <w:rsid w:val="00A9793A"/>
    <w:rsid w:val="00AA0AEF"/>
    <w:rsid w:val="00AA0D0D"/>
    <w:rsid w:val="00AA1722"/>
    <w:rsid w:val="00AA2C49"/>
    <w:rsid w:val="00AA3DCC"/>
    <w:rsid w:val="00AA41FA"/>
    <w:rsid w:val="00AA59CB"/>
    <w:rsid w:val="00AB3D35"/>
    <w:rsid w:val="00AB4D55"/>
    <w:rsid w:val="00AB4FCE"/>
    <w:rsid w:val="00AB64FA"/>
    <w:rsid w:val="00AB6AEA"/>
    <w:rsid w:val="00AC0089"/>
    <w:rsid w:val="00AC0E00"/>
    <w:rsid w:val="00AC2C41"/>
    <w:rsid w:val="00AC605F"/>
    <w:rsid w:val="00AC75CE"/>
    <w:rsid w:val="00AD00E8"/>
    <w:rsid w:val="00AD7019"/>
    <w:rsid w:val="00AD71F9"/>
    <w:rsid w:val="00AD7AA8"/>
    <w:rsid w:val="00AD7F40"/>
    <w:rsid w:val="00AE19B8"/>
    <w:rsid w:val="00AE28CA"/>
    <w:rsid w:val="00AE356A"/>
    <w:rsid w:val="00AE41DE"/>
    <w:rsid w:val="00AE7AAF"/>
    <w:rsid w:val="00AF054A"/>
    <w:rsid w:val="00AF0B13"/>
    <w:rsid w:val="00AF0D2B"/>
    <w:rsid w:val="00AF0E1F"/>
    <w:rsid w:val="00AF3502"/>
    <w:rsid w:val="00AF3870"/>
    <w:rsid w:val="00AF42E1"/>
    <w:rsid w:val="00AF4AC9"/>
    <w:rsid w:val="00AF5D4E"/>
    <w:rsid w:val="00AF5EBE"/>
    <w:rsid w:val="00B00661"/>
    <w:rsid w:val="00B0082A"/>
    <w:rsid w:val="00B02015"/>
    <w:rsid w:val="00B0374E"/>
    <w:rsid w:val="00B04DEE"/>
    <w:rsid w:val="00B050E5"/>
    <w:rsid w:val="00B06ECF"/>
    <w:rsid w:val="00B077E3"/>
    <w:rsid w:val="00B17797"/>
    <w:rsid w:val="00B20495"/>
    <w:rsid w:val="00B219F3"/>
    <w:rsid w:val="00B21CAC"/>
    <w:rsid w:val="00B21F66"/>
    <w:rsid w:val="00B23542"/>
    <w:rsid w:val="00B23CD5"/>
    <w:rsid w:val="00B27628"/>
    <w:rsid w:val="00B30ACE"/>
    <w:rsid w:val="00B31A56"/>
    <w:rsid w:val="00B31F8F"/>
    <w:rsid w:val="00B326A6"/>
    <w:rsid w:val="00B35551"/>
    <w:rsid w:val="00B35C2D"/>
    <w:rsid w:val="00B35C36"/>
    <w:rsid w:val="00B40A0F"/>
    <w:rsid w:val="00B41B9B"/>
    <w:rsid w:val="00B42190"/>
    <w:rsid w:val="00B447A9"/>
    <w:rsid w:val="00B44E40"/>
    <w:rsid w:val="00B468F1"/>
    <w:rsid w:val="00B46C88"/>
    <w:rsid w:val="00B53691"/>
    <w:rsid w:val="00B5388A"/>
    <w:rsid w:val="00B547CD"/>
    <w:rsid w:val="00B60BED"/>
    <w:rsid w:val="00B61C45"/>
    <w:rsid w:val="00B62BAC"/>
    <w:rsid w:val="00B64B6A"/>
    <w:rsid w:val="00B65F8D"/>
    <w:rsid w:val="00B673A8"/>
    <w:rsid w:val="00B67A70"/>
    <w:rsid w:val="00B717EE"/>
    <w:rsid w:val="00B74B4C"/>
    <w:rsid w:val="00B80AF0"/>
    <w:rsid w:val="00B84754"/>
    <w:rsid w:val="00B85EB1"/>
    <w:rsid w:val="00B86CF5"/>
    <w:rsid w:val="00B91DA8"/>
    <w:rsid w:val="00B9253D"/>
    <w:rsid w:val="00B93400"/>
    <w:rsid w:val="00B93DEB"/>
    <w:rsid w:val="00B9467A"/>
    <w:rsid w:val="00B946E5"/>
    <w:rsid w:val="00B9627E"/>
    <w:rsid w:val="00BA1358"/>
    <w:rsid w:val="00BA20C3"/>
    <w:rsid w:val="00BA25A9"/>
    <w:rsid w:val="00BA4448"/>
    <w:rsid w:val="00BA4BF4"/>
    <w:rsid w:val="00BB13F6"/>
    <w:rsid w:val="00BB1914"/>
    <w:rsid w:val="00BB1E64"/>
    <w:rsid w:val="00BB2DC1"/>
    <w:rsid w:val="00BB4931"/>
    <w:rsid w:val="00BC12A8"/>
    <w:rsid w:val="00BC262D"/>
    <w:rsid w:val="00BC275F"/>
    <w:rsid w:val="00BC2A96"/>
    <w:rsid w:val="00BC7545"/>
    <w:rsid w:val="00BD2C31"/>
    <w:rsid w:val="00BD33D7"/>
    <w:rsid w:val="00BD3E78"/>
    <w:rsid w:val="00BD6119"/>
    <w:rsid w:val="00BE2E5F"/>
    <w:rsid w:val="00BE5836"/>
    <w:rsid w:val="00BF1846"/>
    <w:rsid w:val="00BF24F2"/>
    <w:rsid w:val="00BF2B4C"/>
    <w:rsid w:val="00BF5DCA"/>
    <w:rsid w:val="00BF5E85"/>
    <w:rsid w:val="00BF6C13"/>
    <w:rsid w:val="00C02A0C"/>
    <w:rsid w:val="00C03035"/>
    <w:rsid w:val="00C03C10"/>
    <w:rsid w:val="00C03EBA"/>
    <w:rsid w:val="00C050FC"/>
    <w:rsid w:val="00C07296"/>
    <w:rsid w:val="00C1219B"/>
    <w:rsid w:val="00C14B72"/>
    <w:rsid w:val="00C164C4"/>
    <w:rsid w:val="00C22E4C"/>
    <w:rsid w:val="00C32381"/>
    <w:rsid w:val="00C331D3"/>
    <w:rsid w:val="00C335F1"/>
    <w:rsid w:val="00C35358"/>
    <w:rsid w:val="00C355A3"/>
    <w:rsid w:val="00C35F2F"/>
    <w:rsid w:val="00C36467"/>
    <w:rsid w:val="00C36770"/>
    <w:rsid w:val="00C376B0"/>
    <w:rsid w:val="00C37B8F"/>
    <w:rsid w:val="00C37C95"/>
    <w:rsid w:val="00C37F90"/>
    <w:rsid w:val="00C406C1"/>
    <w:rsid w:val="00C42E7C"/>
    <w:rsid w:val="00C45523"/>
    <w:rsid w:val="00C51056"/>
    <w:rsid w:val="00C521D5"/>
    <w:rsid w:val="00C526A1"/>
    <w:rsid w:val="00C5280C"/>
    <w:rsid w:val="00C52B25"/>
    <w:rsid w:val="00C53472"/>
    <w:rsid w:val="00C5399D"/>
    <w:rsid w:val="00C544E3"/>
    <w:rsid w:val="00C60448"/>
    <w:rsid w:val="00C62EF9"/>
    <w:rsid w:val="00C631E5"/>
    <w:rsid w:val="00C63ADC"/>
    <w:rsid w:val="00C6483E"/>
    <w:rsid w:val="00C66CAE"/>
    <w:rsid w:val="00C700B4"/>
    <w:rsid w:val="00C70B23"/>
    <w:rsid w:val="00C71D23"/>
    <w:rsid w:val="00C7294B"/>
    <w:rsid w:val="00C72D52"/>
    <w:rsid w:val="00C760BC"/>
    <w:rsid w:val="00C76EA3"/>
    <w:rsid w:val="00C772BF"/>
    <w:rsid w:val="00C8150B"/>
    <w:rsid w:val="00C84099"/>
    <w:rsid w:val="00C8529D"/>
    <w:rsid w:val="00C90475"/>
    <w:rsid w:val="00C9049A"/>
    <w:rsid w:val="00C928A0"/>
    <w:rsid w:val="00C92EEB"/>
    <w:rsid w:val="00C971FA"/>
    <w:rsid w:val="00C9761D"/>
    <w:rsid w:val="00CA0294"/>
    <w:rsid w:val="00CA2474"/>
    <w:rsid w:val="00CA3760"/>
    <w:rsid w:val="00CA628E"/>
    <w:rsid w:val="00CA7BD2"/>
    <w:rsid w:val="00CA7E74"/>
    <w:rsid w:val="00CA7F8D"/>
    <w:rsid w:val="00CA7FFC"/>
    <w:rsid w:val="00CB1558"/>
    <w:rsid w:val="00CB1781"/>
    <w:rsid w:val="00CB27CF"/>
    <w:rsid w:val="00CB5422"/>
    <w:rsid w:val="00CB5742"/>
    <w:rsid w:val="00CB76A6"/>
    <w:rsid w:val="00CC08D9"/>
    <w:rsid w:val="00CC0A0C"/>
    <w:rsid w:val="00CC1421"/>
    <w:rsid w:val="00CC4617"/>
    <w:rsid w:val="00CC499C"/>
    <w:rsid w:val="00CC4FFC"/>
    <w:rsid w:val="00CD2430"/>
    <w:rsid w:val="00CD4D6B"/>
    <w:rsid w:val="00CD7509"/>
    <w:rsid w:val="00CE06A9"/>
    <w:rsid w:val="00CE0A44"/>
    <w:rsid w:val="00CE0CBE"/>
    <w:rsid w:val="00CE1085"/>
    <w:rsid w:val="00CE3D3C"/>
    <w:rsid w:val="00CE452F"/>
    <w:rsid w:val="00CE4746"/>
    <w:rsid w:val="00CE4BBA"/>
    <w:rsid w:val="00CF00A3"/>
    <w:rsid w:val="00CF1400"/>
    <w:rsid w:val="00CF209E"/>
    <w:rsid w:val="00CF2BC0"/>
    <w:rsid w:val="00CF2DB6"/>
    <w:rsid w:val="00CF2E44"/>
    <w:rsid w:val="00CF340A"/>
    <w:rsid w:val="00CF384F"/>
    <w:rsid w:val="00CF628C"/>
    <w:rsid w:val="00D037BE"/>
    <w:rsid w:val="00D03F93"/>
    <w:rsid w:val="00D04A52"/>
    <w:rsid w:val="00D05C01"/>
    <w:rsid w:val="00D07EE6"/>
    <w:rsid w:val="00D10D0B"/>
    <w:rsid w:val="00D158F2"/>
    <w:rsid w:val="00D20EC7"/>
    <w:rsid w:val="00D21038"/>
    <w:rsid w:val="00D226DA"/>
    <w:rsid w:val="00D232C5"/>
    <w:rsid w:val="00D23424"/>
    <w:rsid w:val="00D238F7"/>
    <w:rsid w:val="00D23AB2"/>
    <w:rsid w:val="00D23E8C"/>
    <w:rsid w:val="00D262F9"/>
    <w:rsid w:val="00D27D1A"/>
    <w:rsid w:val="00D27E0F"/>
    <w:rsid w:val="00D30E1B"/>
    <w:rsid w:val="00D32A26"/>
    <w:rsid w:val="00D3331F"/>
    <w:rsid w:val="00D35122"/>
    <w:rsid w:val="00D35428"/>
    <w:rsid w:val="00D35763"/>
    <w:rsid w:val="00D35CAF"/>
    <w:rsid w:val="00D35D68"/>
    <w:rsid w:val="00D376F2"/>
    <w:rsid w:val="00D37C49"/>
    <w:rsid w:val="00D40264"/>
    <w:rsid w:val="00D41CFE"/>
    <w:rsid w:val="00D438DD"/>
    <w:rsid w:val="00D4552B"/>
    <w:rsid w:val="00D4736C"/>
    <w:rsid w:val="00D5339A"/>
    <w:rsid w:val="00D55568"/>
    <w:rsid w:val="00D55F63"/>
    <w:rsid w:val="00D609D2"/>
    <w:rsid w:val="00D60A17"/>
    <w:rsid w:val="00D6104B"/>
    <w:rsid w:val="00D618A5"/>
    <w:rsid w:val="00D63EBD"/>
    <w:rsid w:val="00D65016"/>
    <w:rsid w:val="00D67CB4"/>
    <w:rsid w:val="00D67D28"/>
    <w:rsid w:val="00D70F24"/>
    <w:rsid w:val="00D71D7C"/>
    <w:rsid w:val="00D74168"/>
    <w:rsid w:val="00D74F15"/>
    <w:rsid w:val="00D76956"/>
    <w:rsid w:val="00D80017"/>
    <w:rsid w:val="00D8133E"/>
    <w:rsid w:val="00D8148E"/>
    <w:rsid w:val="00D820E4"/>
    <w:rsid w:val="00D84EFD"/>
    <w:rsid w:val="00D86654"/>
    <w:rsid w:val="00D867E1"/>
    <w:rsid w:val="00D87CE0"/>
    <w:rsid w:val="00D90FDC"/>
    <w:rsid w:val="00D92CF0"/>
    <w:rsid w:val="00D9433C"/>
    <w:rsid w:val="00D96E98"/>
    <w:rsid w:val="00D96FE0"/>
    <w:rsid w:val="00D9784B"/>
    <w:rsid w:val="00DA1391"/>
    <w:rsid w:val="00DA31F0"/>
    <w:rsid w:val="00DA4801"/>
    <w:rsid w:val="00DA77E7"/>
    <w:rsid w:val="00DB0083"/>
    <w:rsid w:val="00DB0138"/>
    <w:rsid w:val="00DB045D"/>
    <w:rsid w:val="00DB0630"/>
    <w:rsid w:val="00DB154B"/>
    <w:rsid w:val="00DB186C"/>
    <w:rsid w:val="00DB25B0"/>
    <w:rsid w:val="00DB4B09"/>
    <w:rsid w:val="00DB4C19"/>
    <w:rsid w:val="00DB530D"/>
    <w:rsid w:val="00DB6BDE"/>
    <w:rsid w:val="00DB6D29"/>
    <w:rsid w:val="00DB7ED6"/>
    <w:rsid w:val="00DC083E"/>
    <w:rsid w:val="00DC09A0"/>
    <w:rsid w:val="00DC435A"/>
    <w:rsid w:val="00DC5B90"/>
    <w:rsid w:val="00DC5E30"/>
    <w:rsid w:val="00DD2AE0"/>
    <w:rsid w:val="00DD55B9"/>
    <w:rsid w:val="00DD56D9"/>
    <w:rsid w:val="00DE20BD"/>
    <w:rsid w:val="00DE353D"/>
    <w:rsid w:val="00DE45F2"/>
    <w:rsid w:val="00DE66DB"/>
    <w:rsid w:val="00DE7D8E"/>
    <w:rsid w:val="00DF1C9D"/>
    <w:rsid w:val="00DF1DD0"/>
    <w:rsid w:val="00DF4D04"/>
    <w:rsid w:val="00DF5060"/>
    <w:rsid w:val="00DF5108"/>
    <w:rsid w:val="00DF512B"/>
    <w:rsid w:val="00DF6707"/>
    <w:rsid w:val="00DF6880"/>
    <w:rsid w:val="00DF7927"/>
    <w:rsid w:val="00E0006A"/>
    <w:rsid w:val="00E01880"/>
    <w:rsid w:val="00E01951"/>
    <w:rsid w:val="00E02001"/>
    <w:rsid w:val="00E0411C"/>
    <w:rsid w:val="00E1076B"/>
    <w:rsid w:val="00E11C7F"/>
    <w:rsid w:val="00E12E7A"/>
    <w:rsid w:val="00E14D9C"/>
    <w:rsid w:val="00E16D51"/>
    <w:rsid w:val="00E16FC7"/>
    <w:rsid w:val="00E17561"/>
    <w:rsid w:val="00E21872"/>
    <w:rsid w:val="00E21DB5"/>
    <w:rsid w:val="00E24B96"/>
    <w:rsid w:val="00E24D00"/>
    <w:rsid w:val="00E25F15"/>
    <w:rsid w:val="00E2748F"/>
    <w:rsid w:val="00E302D1"/>
    <w:rsid w:val="00E30DF7"/>
    <w:rsid w:val="00E32FEA"/>
    <w:rsid w:val="00E35B55"/>
    <w:rsid w:val="00E36871"/>
    <w:rsid w:val="00E42DAC"/>
    <w:rsid w:val="00E42E81"/>
    <w:rsid w:val="00E43A83"/>
    <w:rsid w:val="00E45395"/>
    <w:rsid w:val="00E45F58"/>
    <w:rsid w:val="00E464CE"/>
    <w:rsid w:val="00E47307"/>
    <w:rsid w:val="00E47E84"/>
    <w:rsid w:val="00E514D7"/>
    <w:rsid w:val="00E51B9D"/>
    <w:rsid w:val="00E5405C"/>
    <w:rsid w:val="00E604AB"/>
    <w:rsid w:val="00E619C4"/>
    <w:rsid w:val="00E63ED6"/>
    <w:rsid w:val="00E64810"/>
    <w:rsid w:val="00E64E4A"/>
    <w:rsid w:val="00E64F10"/>
    <w:rsid w:val="00E66DED"/>
    <w:rsid w:val="00E67EE9"/>
    <w:rsid w:val="00E70BD3"/>
    <w:rsid w:val="00E70C1F"/>
    <w:rsid w:val="00E71591"/>
    <w:rsid w:val="00E724F7"/>
    <w:rsid w:val="00E73AAB"/>
    <w:rsid w:val="00E74DA5"/>
    <w:rsid w:val="00E7516A"/>
    <w:rsid w:val="00E75CDF"/>
    <w:rsid w:val="00E76E07"/>
    <w:rsid w:val="00E81221"/>
    <w:rsid w:val="00E839CB"/>
    <w:rsid w:val="00E83A14"/>
    <w:rsid w:val="00E83CC3"/>
    <w:rsid w:val="00E86FCF"/>
    <w:rsid w:val="00E923F5"/>
    <w:rsid w:val="00E926A8"/>
    <w:rsid w:val="00E93E56"/>
    <w:rsid w:val="00E93F0C"/>
    <w:rsid w:val="00E9596F"/>
    <w:rsid w:val="00E96B02"/>
    <w:rsid w:val="00EA2581"/>
    <w:rsid w:val="00EA6060"/>
    <w:rsid w:val="00EA7429"/>
    <w:rsid w:val="00EB1356"/>
    <w:rsid w:val="00EB1932"/>
    <w:rsid w:val="00EB3234"/>
    <w:rsid w:val="00EB3D94"/>
    <w:rsid w:val="00EB3D9A"/>
    <w:rsid w:val="00EB49A2"/>
    <w:rsid w:val="00EB4B0F"/>
    <w:rsid w:val="00EC1B32"/>
    <w:rsid w:val="00EC41A2"/>
    <w:rsid w:val="00ED2C1A"/>
    <w:rsid w:val="00ED2F15"/>
    <w:rsid w:val="00ED37BD"/>
    <w:rsid w:val="00ED4013"/>
    <w:rsid w:val="00ED61B6"/>
    <w:rsid w:val="00ED6543"/>
    <w:rsid w:val="00EE1277"/>
    <w:rsid w:val="00EE1F47"/>
    <w:rsid w:val="00EE39D0"/>
    <w:rsid w:val="00EE6269"/>
    <w:rsid w:val="00EE63CC"/>
    <w:rsid w:val="00EE6A26"/>
    <w:rsid w:val="00EF1B41"/>
    <w:rsid w:val="00EF1CE7"/>
    <w:rsid w:val="00EF1F38"/>
    <w:rsid w:val="00EF2632"/>
    <w:rsid w:val="00EF2A9E"/>
    <w:rsid w:val="00EF3E70"/>
    <w:rsid w:val="00EF45AB"/>
    <w:rsid w:val="00EF48A2"/>
    <w:rsid w:val="00EF4995"/>
    <w:rsid w:val="00EF6E6F"/>
    <w:rsid w:val="00F02A76"/>
    <w:rsid w:val="00F02AFA"/>
    <w:rsid w:val="00F03A34"/>
    <w:rsid w:val="00F03E36"/>
    <w:rsid w:val="00F04D5F"/>
    <w:rsid w:val="00F05159"/>
    <w:rsid w:val="00F0574F"/>
    <w:rsid w:val="00F05FDE"/>
    <w:rsid w:val="00F0794B"/>
    <w:rsid w:val="00F1042B"/>
    <w:rsid w:val="00F12599"/>
    <w:rsid w:val="00F12B0D"/>
    <w:rsid w:val="00F14698"/>
    <w:rsid w:val="00F14E00"/>
    <w:rsid w:val="00F1561F"/>
    <w:rsid w:val="00F158B0"/>
    <w:rsid w:val="00F17997"/>
    <w:rsid w:val="00F20A3C"/>
    <w:rsid w:val="00F2226A"/>
    <w:rsid w:val="00F2286C"/>
    <w:rsid w:val="00F22B24"/>
    <w:rsid w:val="00F24AF4"/>
    <w:rsid w:val="00F27092"/>
    <w:rsid w:val="00F32B4E"/>
    <w:rsid w:val="00F33356"/>
    <w:rsid w:val="00F3635E"/>
    <w:rsid w:val="00F3658D"/>
    <w:rsid w:val="00F40F40"/>
    <w:rsid w:val="00F41D2F"/>
    <w:rsid w:val="00F421E2"/>
    <w:rsid w:val="00F44533"/>
    <w:rsid w:val="00F467BC"/>
    <w:rsid w:val="00F5451B"/>
    <w:rsid w:val="00F5500B"/>
    <w:rsid w:val="00F5515A"/>
    <w:rsid w:val="00F571F8"/>
    <w:rsid w:val="00F576EB"/>
    <w:rsid w:val="00F6417F"/>
    <w:rsid w:val="00F64D93"/>
    <w:rsid w:val="00F650F0"/>
    <w:rsid w:val="00F662B7"/>
    <w:rsid w:val="00F730BF"/>
    <w:rsid w:val="00F73186"/>
    <w:rsid w:val="00F73C5A"/>
    <w:rsid w:val="00F74CD4"/>
    <w:rsid w:val="00F74DC5"/>
    <w:rsid w:val="00F75A21"/>
    <w:rsid w:val="00F76EEB"/>
    <w:rsid w:val="00F84A42"/>
    <w:rsid w:val="00F84DF3"/>
    <w:rsid w:val="00F8631D"/>
    <w:rsid w:val="00F87E98"/>
    <w:rsid w:val="00F928B4"/>
    <w:rsid w:val="00F92BDA"/>
    <w:rsid w:val="00F93E08"/>
    <w:rsid w:val="00F95C14"/>
    <w:rsid w:val="00F95E36"/>
    <w:rsid w:val="00F962BC"/>
    <w:rsid w:val="00F977A8"/>
    <w:rsid w:val="00FA354F"/>
    <w:rsid w:val="00FA3A68"/>
    <w:rsid w:val="00FA5133"/>
    <w:rsid w:val="00FA6599"/>
    <w:rsid w:val="00FA672B"/>
    <w:rsid w:val="00FA794A"/>
    <w:rsid w:val="00FB0565"/>
    <w:rsid w:val="00FB2145"/>
    <w:rsid w:val="00FB49E1"/>
    <w:rsid w:val="00FB50AE"/>
    <w:rsid w:val="00FB69A3"/>
    <w:rsid w:val="00FB7EF9"/>
    <w:rsid w:val="00FC05FE"/>
    <w:rsid w:val="00FC3B38"/>
    <w:rsid w:val="00FC42A7"/>
    <w:rsid w:val="00FD1159"/>
    <w:rsid w:val="00FD1C13"/>
    <w:rsid w:val="00FD5EFE"/>
    <w:rsid w:val="00FD6C91"/>
    <w:rsid w:val="00FD7317"/>
    <w:rsid w:val="00FD7A3A"/>
    <w:rsid w:val="00FE446F"/>
    <w:rsid w:val="00FE630F"/>
    <w:rsid w:val="00FE7558"/>
    <w:rsid w:val="00FF05D5"/>
    <w:rsid w:val="00FF103A"/>
    <w:rsid w:val="00FF2E79"/>
    <w:rsid w:val="00FF3CF0"/>
    <w:rsid w:val="00FF3F6E"/>
    <w:rsid w:val="00FF63ED"/>
    <w:rsid w:val="00FF77D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55DCC117"/>
  <w15:chartTrackingRefBased/>
  <w15:docId w15:val="{05348F48-5E76-4543-931A-7BC5C0E8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10212"/>
    <w:rPr>
      <w:rFonts w:ascii="Arial" w:hAnsi="Arial" w:cs="Arial"/>
      <w:sz w:val="18"/>
      <w:szCs w:val="18"/>
      <w:lang w:eastAsia="nl-NL"/>
    </w:rPr>
  </w:style>
  <w:style w:type="paragraph" w:styleId="Kop1">
    <w:name w:val="heading 1"/>
    <w:basedOn w:val="Standaard"/>
    <w:next w:val="Standaard"/>
    <w:link w:val="Kop1Char"/>
    <w:qFormat/>
    <w:rsid w:val="000719D1"/>
    <w:pPr>
      <w:keepNex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outlineLvl w:val="0"/>
    </w:pPr>
    <w:rPr>
      <w:rFonts w:ascii="CG Times" w:hAnsi="CG Times" w:cs="Times New Roman"/>
      <w:b/>
      <w:sz w:val="23"/>
      <w:szCs w:val="20"/>
    </w:rPr>
  </w:style>
  <w:style w:type="paragraph" w:styleId="Kop4">
    <w:name w:val="heading 4"/>
    <w:basedOn w:val="Standaard"/>
    <w:next w:val="Standaard"/>
    <w:link w:val="Kop4Char"/>
    <w:semiHidden/>
    <w:unhideWhenUsed/>
    <w:qFormat/>
    <w:rsid w:val="0090564F"/>
    <w:pPr>
      <w:keepNext/>
      <w:spacing w:before="240" w:after="60"/>
      <w:outlineLvl w:val="3"/>
    </w:pPr>
    <w:rPr>
      <w:rFonts w:ascii="Calibri" w:hAnsi="Calibri"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qFormat/>
    <w:rsid w:val="00104D0B"/>
    <w:rPr>
      <w:i/>
      <w:iCs/>
    </w:rPr>
  </w:style>
  <w:style w:type="paragraph" w:styleId="Koptekst">
    <w:name w:val="header"/>
    <w:basedOn w:val="Standaard"/>
    <w:rsid w:val="0015345B"/>
    <w:pPr>
      <w:tabs>
        <w:tab w:val="center" w:pos="4536"/>
        <w:tab w:val="right" w:pos="9072"/>
      </w:tabs>
    </w:pPr>
  </w:style>
  <w:style w:type="paragraph" w:styleId="Voettekst">
    <w:name w:val="footer"/>
    <w:basedOn w:val="Standaard"/>
    <w:link w:val="VoettekstChar"/>
    <w:uiPriority w:val="99"/>
    <w:rsid w:val="0015345B"/>
    <w:pPr>
      <w:tabs>
        <w:tab w:val="center" w:pos="4536"/>
        <w:tab w:val="right" w:pos="9072"/>
      </w:tabs>
    </w:pPr>
  </w:style>
  <w:style w:type="character" w:styleId="Hyperlink">
    <w:name w:val="Hyperlink"/>
    <w:rsid w:val="001E3509"/>
    <w:rPr>
      <w:color w:val="0000FF"/>
      <w:u w:val="single"/>
    </w:rPr>
  </w:style>
  <w:style w:type="character" w:styleId="GevolgdeHyperlink">
    <w:name w:val="FollowedHyperlink"/>
    <w:rsid w:val="001E3509"/>
    <w:rPr>
      <w:color w:val="800080"/>
      <w:u w:val="single"/>
    </w:rPr>
  </w:style>
  <w:style w:type="character" w:styleId="Verwijzingopmerking">
    <w:name w:val="annotation reference"/>
    <w:semiHidden/>
    <w:rsid w:val="00F3635E"/>
    <w:rPr>
      <w:sz w:val="16"/>
      <w:szCs w:val="16"/>
    </w:rPr>
  </w:style>
  <w:style w:type="paragraph" w:styleId="Tekstopmerking">
    <w:name w:val="annotation text"/>
    <w:basedOn w:val="Standaard"/>
    <w:semiHidden/>
    <w:rsid w:val="00F3635E"/>
    <w:rPr>
      <w:sz w:val="20"/>
      <w:szCs w:val="20"/>
    </w:rPr>
  </w:style>
  <w:style w:type="paragraph" w:styleId="Ballontekst">
    <w:name w:val="Balloon Text"/>
    <w:basedOn w:val="Standaard"/>
    <w:semiHidden/>
    <w:rsid w:val="00F3635E"/>
    <w:rPr>
      <w:rFonts w:ascii="Tahoma" w:hAnsi="Tahoma" w:cs="Tahoma"/>
      <w:sz w:val="16"/>
      <w:szCs w:val="16"/>
    </w:rPr>
  </w:style>
  <w:style w:type="paragraph" w:styleId="Onderwerpvanopmerking">
    <w:name w:val="annotation subject"/>
    <w:basedOn w:val="Tekstopmerking"/>
    <w:next w:val="Tekstopmerking"/>
    <w:semiHidden/>
    <w:rsid w:val="006F6F52"/>
    <w:rPr>
      <w:b/>
      <w:bCs/>
    </w:rPr>
  </w:style>
  <w:style w:type="character" w:customStyle="1" w:styleId="Kop1Char">
    <w:name w:val="Kop 1 Char"/>
    <w:link w:val="Kop1"/>
    <w:rsid w:val="000719D1"/>
    <w:rPr>
      <w:rFonts w:ascii="CG Times" w:hAnsi="CG Times"/>
      <w:b/>
      <w:sz w:val="23"/>
    </w:rPr>
  </w:style>
  <w:style w:type="character" w:customStyle="1" w:styleId="VoettekstChar">
    <w:name w:val="Voettekst Char"/>
    <w:link w:val="Voettekst"/>
    <w:uiPriority w:val="99"/>
    <w:rsid w:val="00FD5EFE"/>
    <w:rPr>
      <w:rFonts w:ascii="Arial" w:hAnsi="Arial" w:cs="Arial"/>
      <w:sz w:val="18"/>
      <w:szCs w:val="18"/>
    </w:rPr>
  </w:style>
  <w:style w:type="paragraph" w:styleId="Voetnoottekst">
    <w:name w:val="footnote text"/>
    <w:basedOn w:val="Standaard"/>
    <w:link w:val="VoetnoottekstChar"/>
    <w:rsid w:val="00221DF9"/>
    <w:rPr>
      <w:sz w:val="20"/>
      <w:szCs w:val="20"/>
    </w:rPr>
  </w:style>
  <w:style w:type="character" w:customStyle="1" w:styleId="VoetnoottekstChar">
    <w:name w:val="Voetnoottekst Char"/>
    <w:link w:val="Voetnoottekst"/>
    <w:rsid w:val="00221DF9"/>
    <w:rPr>
      <w:rFonts w:ascii="Arial" w:hAnsi="Arial" w:cs="Arial"/>
    </w:rPr>
  </w:style>
  <w:style w:type="character" w:styleId="Voetnootmarkering">
    <w:name w:val="footnote reference"/>
    <w:rsid w:val="00221DF9"/>
    <w:rPr>
      <w:vertAlign w:val="superscript"/>
    </w:rPr>
  </w:style>
  <w:style w:type="paragraph" w:styleId="Lijstalinea">
    <w:name w:val="List Paragraph"/>
    <w:basedOn w:val="Standaard"/>
    <w:uiPriority w:val="34"/>
    <w:qFormat/>
    <w:rsid w:val="00C36467"/>
    <w:pPr>
      <w:spacing w:line="276" w:lineRule="auto"/>
      <w:ind w:left="720"/>
      <w:contextualSpacing/>
    </w:pPr>
    <w:rPr>
      <w:rFonts w:ascii="Myriad Pro" w:eastAsia="Calibri" w:hAnsi="Myriad Pro"/>
      <w:sz w:val="20"/>
      <w:szCs w:val="22"/>
      <w:lang w:eastAsia="en-US"/>
    </w:rPr>
  </w:style>
  <w:style w:type="paragraph" w:styleId="Normaalweb">
    <w:name w:val="Normal (Web)"/>
    <w:basedOn w:val="Standaard"/>
    <w:uiPriority w:val="99"/>
    <w:unhideWhenUsed/>
    <w:rsid w:val="002973F7"/>
    <w:pPr>
      <w:spacing w:after="150" w:line="388" w:lineRule="atLeast"/>
    </w:pPr>
    <w:rPr>
      <w:rFonts w:ascii="Helvetica" w:hAnsi="Helvetica" w:cs="Helvetica"/>
      <w:color w:val="2D2D35"/>
      <w:sz w:val="24"/>
      <w:szCs w:val="24"/>
    </w:rPr>
  </w:style>
  <w:style w:type="character" w:customStyle="1" w:styleId="Kop4Char">
    <w:name w:val="Kop 4 Char"/>
    <w:link w:val="Kop4"/>
    <w:semiHidden/>
    <w:rsid w:val="0090564F"/>
    <w:rPr>
      <w:rFonts w:ascii="Calibri" w:eastAsia="Times New Roman" w:hAnsi="Calibri" w:cs="Times New Roman"/>
      <w:b/>
      <w:bCs/>
      <w:sz w:val="28"/>
      <w:szCs w:val="28"/>
    </w:rPr>
  </w:style>
  <w:style w:type="paragraph" w:styleId="Revisie">
    <w:name w:val="Revision"/>
    <w:hidden/>
    <w:uiPriority w:val="99"/>
    <w:semiHidden/>
    <w:rsid w:val="00B9253D"/>
    <w:rPr>
      <w:rFonts w:ascii="Arial"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57280">
      <w:bodyDiv w:val="1"/>
      <w:marLeft w:val="0"/>
      <w:marRight w:val="0"/>
      <w:marTop w:val="0"/>
      <w:marBottom w:val="0"/>
      <w:divBdr>
        <w:top w:val="none" w:sz="0" w:space="0" w:color="auto"/>
        <w:left w:val="none" w:sz="0" w:space="0" w:color="auto"/>
        <w:bottom w:val="none" w:sz="0" w:space="0" w:color="auto"/>
        <w:right w:val="none" w:sz="0" w:space="0" w:color="auto"/>
      </w:divBdr>
    </w:div>
    <w:div w:id="205831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4AD6-E23E-41B4-96EE-B0C6FC9D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1672</Words>
  <Characters>10536</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Gecontroleerde kwaliteitsverklaringen en gecontroleerde gelijkwaardigheidsverklaringen</vt:lpstr>
      <vt:lpstr>Gecontroleerde kwaliteitsverklaringen en gecontroleerde gelijkwaardigheidsverklaringen</vt:lpstr>
    </vt:vector>
  </TitlesOfParts>
  <Company>ISSO</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Gecontroleerde kwaliteitsverklaringen en gecontroleerde gelijkwaardigheidsverklaringen</dc:title>
  <dc:subject/>
  <dc:creator>Admin</dc:creator>
  <cp:keywords/>
  <cp:lastModifiedBy>Kees Arkesteijn | BCRG</cp:lastModifiedBy>
  <cp:revision>3</cp:revision>
  <cp:lastPrinted>2022-03-04T09:54:00Z</cp:lastPrinted>
  <dcterms:created xsi:type="dcterms:W3CDTF">2022-08-26T09:59:00Z</dcterms:created>
  <dcterms:modified xsi:type="dcterms:W3CDTF">2022-09-02T13:09:00Z</dcterms:modified>
</cp:coreProperties>
</file>